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04F" w:rsidRPr="0098204F" w:rsidRDefault="0098204F" w:rsidP="0098204F">
      <w:pPr>
        <w:pStyle w:val="Tytu"/>
        <w:rPr>
          <w:sz w:val="40"/>
          <w:szCs w:val="40"/>
          <w:lang w:val="pl-PL"/>
        </w:rPr>
      </w:pPr>
      <w:r w:rsidRPr="0098204F">
        <w:rPr>
          <w:sz w:val="40"/>
          <w:szCs w:val="40"/>
          <w:lang w:val="pl-PL"/>
        </w:rPr>
        <w:t xml:space="preserve">Planowanie rozwoju zawodowego uczestników szkolenia </w:t>
      </w:r>
      <w:r>
        <w:rPr>
          <w:sz w:val="40"/>
          <w:szCs w:val="40"/>
          <w:lang w:val="pl-PL"/>
        </w:rPr>
        <w:br/>
      </w:r>
      <w:r w:rsidRPr="0098204F">
        <w:rPr>
          <w:sz w:val="40"/>
          <w:szCs w:val="40"/>
          <w:lang w:val="pl-PL"/>
        </w:rPr>
        <w:t xml:space="preserve">w zakresie wspomagania szkół </w:t>
      </w:r>
    </w:p>
    <w:p w:rsidR="00620A6C" w:rsidRPr="00FC111E" w:rsidRDefault="00620A6C" w:rsidP="00620A6C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bCs/>
          <w:lang w:val="pl-PL"/>
        </w:rPr>
        <w:t xml:space="preserve">Moduł IX. </w:t>
      </w:r>
      <w:r w:rsidRPr="00FC111E">
        <w:rPr>
          <w:rFonts w:asciiTheme="majorHAnsi" w:hAnsiTheme="majorHAnsi" w:cstheme="majorHAnsi"/>
          <w:sz w:val="24"/>
          <w:szCs w:val="24"/>
          <w:lang w:val="pl-PL"/>
        </w:rPr>
        <w:t>Scenariusz szkolenia w zakresie wspomagania szkół w wychowaniu uczniów i kształtowaniu u nich postaw innowacyjności,</w:t>
      </w:r>
    </w:p>
    <w:p w:rsidR="00620A6C" w:rsidRPr="00FC111E" w:rsidRDefault="00620A6C" w:rsidP="00620A6C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FC111E">
        <w:rPr>
          <w:rFonts w:asciiTheme="majorHAnsi" w:hAnsiTheme="majorHAnsi" w:cstheme="majorHAnsi"/>
          <w:sz w:val="24"/>
          <w:szCs w:val="24"/>
          <w:lang w:val="pl-PL"/>
        </w:rPr>
        <w:t>kreatywności oraz umiejętności pracy zespołowej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(II etap edukacyjny)</w:t>
      </w:r>
    </w:p>
    <w:p w:rsidR="0098204F" w:rsidRPr="0098204F" w:rsidRDefault="0098204F" w:rsidP="0098204F">
      <w:pPr>
        <w:pStyle w:val="Default"/>
        <w:spacing w:line="360" w:lineRule="auto"/>
        <w:ind w:firstLine="0"/>
        <w:rPr>
          <w:rFonts w:asciiTheme="majorHAnsi" w:hAnsiTheme="majorHAnsi" w:cstheme="majorHAnsi"/>
          <w:b/>
          <w:bCs/>
          <w:lang w:val="pl-PL"/>
        </w:rPr>
      </w:pPr>
    </w:p>
    <w:p w:rsidR="00B62F14" w:rsidRDefault="0098204F" w:rsidP="0098204F">
      <w:pPr>
        <w:pStyle w:val="Default"/>
        <w:spacing w:line="360" w:lineRule="auto"/>
        <w:ind w:firstLine="0"/>
        <w:rPr>
          <w:rFonts w:asciiTheme="majorHAnsi" w:hAnsiTheme="majorHAnsi" w:cstheme="majorHAnsi"/>
          <w:b/>
          <w:bCs/>
          <w:lang w:val="pl-PL"/>
        </w:rPr>
      </w:pPr>
      <w:r w:rsidRPr="0098204F">
        <w:rPr>
          <w:rFonts w:asciiTheme="majorHAnsi" w:hAnsiTheme="majorHAnsi" w:cstheme="majorHAnsi"/>
          <w:b/>
          <w:bCs/>
          <w:lang w:val="pl-PL"/>
        </w:rPr>
        <w:t>Cele</w:t>
      </w:r>
    </w:p>
    <w:p w:rsidR="0098204F" w:rsidRPr="0098204F" w:rsidRDefault="0098204F" w:rsidP="0098204F">
      <w:pPr>
        <w:pStyle w:val="Default"/>
        <w:spacing w:line="360" w:lineRule="auto"/>
        <w:ind w:firstLine="0"/>
        <w:rPr>
          <w:rFonts w:asciiTheme="majorHAnsi" w:hAnsiTheme="majorHAnsi" w:cstheme="majorHAnsi"/>
          <w:lang w:val="pl-PL"/>
        </w:rPr>
      </w:pPr>
      <w:r w:rsidRPr="0098204F">
        <w:rPr>
          <w:rFonts w:asciiTheme="majorHAnsi" w:hAnsiTheme="majorHAnsi" w:cstheme="majorHAnsi"/>
          <w:lang w:val="pl-PL"/>
        </w:rPr>
        <w:t xml:space="preserve">Uczestnik szkolenia: </w:t>
      </w:r>
    </w:p>
    <w:p w:rsidR="0098204F" w:rsidRPr="0098204F" w:rsidRDefault="0098204F" w:rsidP="00B62F14">
      <w:pPr>
        <w:pStyle w:val="Default"/>
        <w:numPr>
          <w:ilvl w:val="0"/>
          <w:numId w:val="4"/>
        </w:numPr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  <w:r w:rsidRPr="0098204F">
        <w:rPr>
          <w:rFonts w:asciiTheme="majorHAnsi" w:hAnsiTheme="majorHAnsi" w:cstheme="majorHAnsi"/>
          <w:lang w:val="pl-PL"/>
        </w:rPr>
        <w:t xml:space="preserve">charakteryzuje kompetencje, które powinna rozwijać osoba odpowiedzialna za wspomaganie szkół; </w:t>
      </w:r>
    </w:p>
    <w:p w:rsidR="0098204F" w:rsidRPr="0098204F" w:rsidRDefault="0098204F" w:rsidP="00B62F14">
      <w:pPr>
        <w:pStyle w:val="Default"/>
        <w:numPr>
          <w:ilvl w:val="0"/>
          <w:numId w:val="4"/>
        </w:numPr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  <w:r w:rsidRPr="0098204F">
        <w:rPr>
          <w:rFonts w:asciiTheme="majorHAnsi" w:hAnsiTheme="majorHAnsi" w:cstheme="majorHAnsi"/>
          <w:lang w:val="pl-PL"/>
        </w:rPr>
        <w:t xml:space="preserve">określa swoje mocne strony, które wykorzysta, wspomagając szkoły; </w:t>
      </w:r>
    </w:p>
    <w:p w:rsidR="0098204F" w:rsidRPr="0098204F" w:rsidRDefault="0098204F" w:rsidP="00B62F14">
      <w:pPr>
        <w:pStyle w:val="Default"/>
        <w:numPr>
          <w:ilvl w:val="0"/>
          <w:numId w:val="4"/>
        </w:numPr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  <w:r w:rsidRPr="0098204F">
        <w:rPr>
          <w:rFonts w:asciiTheme="majorHAnsi" w:hAnsiTheme="majorHAnsi" w:cstheme="majorHAnsi"/>
          <w:lang w:val="pl-PL"/>
        </w:rPr>
        <w:t xml:space="preserve">identyfikuje swoje deficyty, które utrudnią prowadzenie wspomagania szkół; </w:t>
      </w:r>
    </w:p>
    <w:p w:rsidR="0098204F" w:rsidRPr="00147134" w:rsidRDefault="0098204F" w:rsidP="00B62F14">
      <w:pPr>
        <w:pStyle w:val="Default"/>
        <w:numPr>
          <w:ilvl w:val="0"/>
          <w:numId w:val="4"/>
        </w:numPr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  <w:r w:rsidRPr="0098204F">
        <w:rPr>
          <w:rFonts w:asciiTheme="majorHAnsi" w:hAnsiTheme="majorHAnsi" w:cstheme="majorHAnsi"/>
          <w:lang w:val="pl-PL"/>
        </w:rPr>
        <w:t xml:space="preserve">wyznacza kierunek rozwoju zawodowego i przygotowuje plan działania. </w:t>
      </w:r>
    </w:p>
    <w:p w:rsidR="0098204F" w:rsidRDefault="0098204F" w:rsidP="00B62F14">
      <w:pPr>
        <w:pStyle w:val="Default"/>
        <w:ind w:left="720" w:firstLine="0"/>
        <w:jc w:val="both"/>
        <w:rPr>
          <w:rFonts w:asciiTheme="majorHAnsi" w:hAnsiTheme="majorHAnsi" w:cstheme="majorHAnsi"/>
          <w:color w:val="FF0000"/>
          <w:lang w:val="pl-PL"/>
        </w:rPr>
      </w:pPr>
    </w:p>
    <w:p w:rsidR="00892FC7" w:rsidRPr="00892FC7" w:rsidRDefault="00892FC7" w:rsidP="00B62F14">
      <w:pPr>
        <w:pStyle w:val="Default"/>
        <w:ind w:firstLine="0"/>
        <w:jc w:val="both"/>
        <w:rPr>
          <w:rFonts w:asciiTheme="majorHAnsi" w:hAnsiTheme="majorHAnsi" w:cstheme="majorHAnsi"/>
          <w:b/>
          <w:color w:val="auto"/>
          <w:lang w:val="pl-PL"/>
        </w:rPr>
      </w:pPr>
      <w:r w:rsidRPr="00892FC7">
        <w:rPr>
          <w:rFonts w:asciiTheme="majorHAnsi" w:hAnsiTheme="majorHAnsi" w:cstheme="majorHAnsi"/>
          <w:b/>
          <w:color w:val="auto"/>
          <w:lang w:val="pl-PL"/>
        </w:rPr>
        <w:t>Treści szczegółowe</w:t>
      </w:r>
      <w:r>
        <w:rPr>
          <w:rFonts w:asciiTheme="majorHAnsi" w:hAnsiTheme="majorHAnsi" w:cstheme="majorHAnsi"/>
          <w:b/>
          <w:color w:val="auto"/>
          <w:lang w:val="pl-PL"/>
        </w:rPr>
        <w:t>:</w:t>
      </w:r>
    </w:p>
    <w:p w:rsidR="00892FC7" w:rsidRDefault="00892FC7" w:rsidP="00B62F14">
      <w:pPr>
        <w:pStyle w:val="Default"/>
        <w:numPr>
          <w:ilvl w:val="0"/>
          <w:numId w:val="6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Kompetencje potrzebne do prowadzenia procesu wspomagania na czterech etapach:</w:t>
      </w:r>
    </w:p>
    <w:p w:rsidR="00892FC7" w:rsidRDefault="00892FC7" w:rsidP="00B62F14">
      <w:pPr>
        <w:pStyle w:val="Default"/>
        <w:numPr>
          <w:ilvl w:val="0"/>
          <w:numId w:val="7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pomoc w diagnozowaniu potrzeb szkoły;</w:t>
      </w:r>
    </w:p>
    <w:p w:rsidR="00892FC7" w:rsidRDefault="00892FC7" w:rsidP="00B62F14">
      <w:pPr>
        <w:pStyle w:val="Default"/>
        <w:numPr>
          <w:ilvl w:val="0"/>
          <w:numId w:val="7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ustalenie sposobów działania prowadzących do zaspokojenia potrzeb szkoły;</w:t>
      </w:r>
    </w:p>
    <w:p w:rsidR="00892FC7" w:rsidRDefault="00892FC7" w:rsidP="00B62F14">
      <w:pPr>
        <w:pStyle w:val="Default"/>
        <w:numPr>
          <w:ilvl w:val="0"/>
          <w:numId w:val="7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zaplanowanie form wspomagania i ich realizacja;</w:t>
      </w:r>
    </w:p>
    <w:p w:rsidR="00892FC7" w:rsidRPr="00892FC7" w:rsidRDefault="00892FC7" w:rsidP="00B62F14">
      <w:pPr>
        <w:pStyle w:val="Default"/>
        <w:numPr>
          <w:ilvl w:val="0"/>
          <w:numId w:val="7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ocena przebiegu procesu wspomagania i jego efektów.</w:t>
      </w:r>
    </w:p>
    <w:p w:rsidR="00892FC7" w:rsidRDefault="00892FC7" w:rsidP="00B62F14">
      <w:pPr>
        <w:pStyle w:val="Default"/>
        <w:numPr>
          <w:ilvl w:val="0"/>
          <w:numId w:val="6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Analiza własnych zasobów i ograniczeń, które mają wpływ na realizację wspomagania:</w:t>
      </w:r>
    </w:p>
    <w:p w:rsidR="00892FC7" w:rsidRDefault="00892FC7" w:rsidP="00B62F14">
      <w:pPr>
        <w:pStyle w:val="Default"/>
        <w:numPr>
          <w:ilvl w:val="0"/>
          <w:numId w:val="8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stosunek do wspomagania jako zadania (relacja ja–zadanie);</w:t>
      </w:r>
    </w:p>
    <w:p w:rsidR="00892FC7" w:rsidRDefault="00892FC7" w:rsidP="00B62F14">
      <w:pPr>
        <w:pStyle w:val="Default"/>
        <w:numPr>
          <w:ilvl w:val="0"/>
          <w:numId w:val="8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stosunek do innych osób zaangażowanych w proce</w:t>
      </w:r>
      <w:r>
        <w:rPr>
          <w:rFonts w:asciiTheme="majorHAnsi" w:hAnsiTheme="majorHAnsi" w:cstheme="majorHAnsi"/>
          <w:color w:val="auto"/>
          <w:lang w:val="pl-PL"/>
        </w:rPr>
        <w:t>s wspomagania (relacja ja–inni)</w:t>
      </w:r>
    </w:p>
    <w:p w:rsidR="00892FC7" w:rsidRPr="00892FC7" w:rsidRDefault="00892FC7" w:rsidP="00B62F14">
      <w:pPr>
        <w:pStyle w:val="Default"/>
        <w:numPr>
          <w:ilvl w:val="0"/>
          <w:numId w:val="8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postrzeganie siebie jako osoby wspomagającej (relacja ja–ja).</w:t>
      </w:r>
    </w:p>
    <w:p w:rsidR="00892FC7" w:rsidRDefault="00892FC7" w:rsidP="00892FC7">
      <w:pPr>
        <w:pStyle w:val="Default"/>
        <w:numPr>
          <w:ilvl w:val="0"/>
          <w:numId w:val="6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Zasoby zewnętrzne jako pomoc dla osoby prowadzącej proces wspomagania.</w:t>
      </w:r>
    </w:p>
    <w:p w:rsidR="00892FC7" w:rsidRDefault="00892FC7" w:rsidP="00892FC7">
      <w:pPr>
        <w:pStyle w:val="Default"/>
        <w:numPr>
          <w:ilvl w:val="0"/>
          <w:numId w:val="6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lastRenderedPageBreak/>
        <w:t>Indywidualne cele rozwojowe oraz cele rozwojowe własnej instytucji.</w:t>
      </w:r>
    </w:p>
    <w:p w:rsidR="00892FC7" w:rsidRDefault="00892FC7" w:rsidP="00892FC7">
      <w:pPr>
        <w:pStyle w:val="Default"/>
        <w:numPr>
          <w:ilvl w:val="0"/>
          <w:numId w:val="6"/>
        </w:numPr>
        <w:jc w:val="both"/>
        <w:rPr>
          <w:rFonts w:asciiTheme="majorHAnsi" w:hAnsiTheme="majorHAnsi" w:cstheme="majorHAnsi"/>
          <w:color w:val="auto"/>
          <w:lang w:val="pl-PL"/>
        </w:rPr>
      </w:pPr>
      <w:r w:rsidRPr="00892FC7">
        <w:rPr>
          <w:rFonts w:asciiTheme="majorHAnsi" w:hAnsiTheme="majorHAnsi" w:cstheme="majorHAnsi"/>
          <w:color w:val="auto"/>
          <w:lang w:val="pl-PL"/>
        </w:rPr>
        <w:t>Plan własnego rozwoju w kontekście zadań stojących przed osobą prowadzącą wspomaganie szkół.</w:t>
      </w:r>
    </w:p>
    <w:p w:rsidR="00892FC7" w:rsidRPr="00892FC7" w:rsidRDefault="00892FC7" w:rsidP="00892FC7">
      <w:pPr>
        <w:pStyle w:val="Default"/>
        <w:jc w:val="both"/>
        <w:rPr>
          <w:rFonts w:asciiTheme="majorHAnsi" w:hAnsiTheme="majorHAnsi" w:cstheme="majorHAnsi"/>
          <w:color w:val="auto"/>
          <w:lang w:val="pl-PL"/>
        </w:rPr>
      </w:pPr>
    </w:p>
    <w:p w:rsidR="0098204F" w:rsidRDefault="00620A6C" w:rsidP="0098204F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620A6C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8204F" w:rsidRPr="0098204F">
        <w:rPr>
          <w:rFonts w:asciiTheme="majorHAnsi" w:hAnsiTheme="majorHAnsi" w:cstheme="majorHAnsi"/>
          <w:sz w:val="24"/>
          <w:szCs w:val="24"/>
          <w:lang w:val="pl-PL"/>
        </w:rPr>
        <w:t>10 godzin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dydaktycznych (20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B62F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10 = 495 min.)</w:t>
      </w:r>
    </w:p>
    <w:p w:rsidR="00147134" w:rsidRPr="0098204F" w:rsidRDefault="00147134" w:rsidP="0098204F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Style w:val="Tabela-Siatka"/>
        <w:tblW w:w="14317" w:type="dxa"/>
        <w:tblInd w:w="108" w:type="dxa"/>
        <w:tblLayout w:type="fixed"/>
        <w:tblLook w:val="04A0"/>
      </w:tblPr>
      <w:tblGrid>
        <w:gridCol w:w="2694"/>
        <w:gridCol w:w="8079"/>
        <w:gridCol w:w="2268"/>
        <w:gridCol w:w="1276"/>
      </w:tblGrid>
      <w:tr w:rsidR="0098204F" w:rsidRPr="00147134" w:rsidTr="00147134">
        <w:tc>
          <w:tcPr>
            <w:tcW w:w="2694" w:type="dxa"/>
            <w:shd w:val="clear" w:color="auto" w:fill="BAD1FF" w:themeFill="accent1" w:themeFillTint="33"/>
            <w:vAlign w:val="center"/>
          </w:tcPr>
          <w:p w:rsidR="0098204F" w:rsidRPr="00147134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8079" w:type="dxa"/>
            <w:shd w:val="clear" w:color="auto" w:fill="BAD1FF" w:themeFill="accent1" w:themeFillTint="33"/>
            <w:vAlign w:val="center"/>
          </w:tcPr>
          <w:p w:rsidR="0098204F" w:rsidRPr="00147134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268" w:type="dxa"/>
            <w:shd w:val="clear" w:color="auto" w:fill="BAD1FF" w:themeFill="accent1" w:themeFillTint="33"/>
            <w:vAlign w:val="center"/>
          </w:tcPr>
          <w:p w:rsidR="0098204F" w:rsidRPr="00147134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276" w:type="dxa"/>
            <w:shd w:val="clear" w:color="auto" w:fill="BAD1FF" w:themeFill="accent1" w:themeFillTint="33"/>
            <w:vAlign w:val="center"/>
          </w:tcPr>
          <w:p w:rsidR="0098204F" w:rsidRPr="00147134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</w:t>
            </w:r>
          </w:p>
          <w:p w:rsidR="0098204F" w:rsidRPr="00147134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realizacji -minuty</w:t>
            </w:r>
          </w:p>
        </w:tc>
      </w:tr>
      <w:tr w:rsidR="00620A6C" w:rsidRPr="0098204F" w:rsidTr="00620A6C">
        <w:trPr>
          <w:trHeight w:val="355"/>
        </w:trPr>
        <w:tc>
          <w:tcPr>
            <w:tcW w:w="14317" w:type="dxa"/>
            <w:gridSpan w:val="4"/>
          </w:tcPr>
          <w:p w:rsidR="00620A6C" w:rsidRPr="00620A6C" w:rsidRDefault="00620A6C" w:rsidP="00620A6C">
            <w:pPr>
              <w:rPr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98204F" w:rsidRPr="0098204F" w:rsidTr="0098204F">
        <w:trPr>
          <w:trHeight w:val="552"/>
        </w:trPr>
        <w:tc>
          <w:tcPr>
            <w:tcW w:w="2694" w:type="dxa"/>
          </w:tcPr>
          <w:p w:rsidR="0098204F" w:rsidRPr="00147134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Rundka inicjująca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20A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Przypomnienie zasad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obowiązujących podczas spotkań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8079" w:type="dxa"/>
          </w:tcPr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Powitanie uczestników. Trener zaprasza uczestników do wylosowania jednej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kart Dixit. Inicjuje rundkę: </w:t>
            </w:r>
            <w:r w:rsidRPr="0098204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Ta karta do mnie pasuje, ponieważ… 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prezentują kartę i 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bazie wyobraźni kończą zdanie.</w:t>
            </w:r>
          </w:p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Wyeksponowanie plakatu z zasadami pracy grupy.</w:t>
            </w:r>
          </w:p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Karty Dixit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Plakat z kontraktem</w:t>
            </w: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98204F" w:rsidRPr="0098204F" w:rsidTr="0098204F">
        <w:tc>
          <w:tcPr>
            <w:tcW w:w="2694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620A6C">
              <w:rPr>
                <w:rFonts w:asciiTheme="majorHAnsi" w:hAnsiTheme="majorHAnsi" w:cstheme="majorHAnsi"/>
                <w:b/>
                <w:color w:val="auto"/>
                <w:lang w:val="pl-PL"/>
              </w:rPr>
              <w:t>Indywidualna refleksja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Pr="00620A6C">
              <w:rPr>
                <w:rFonts w:asciiTheme="majorHAnsi" w:hAnsiTheme="majorHAnsi" w:cstheme="majorHAnsi"/>
                <w:b/>
                <w:color w:val="auto"/>
                <w:lang w:val="pl-PL"/>
              </w:rPr>
              <w:t>uczestnika nad własnymi kompetencjami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– </w:t>
            </w:r>
            <w:r w:rsidRPr="00620A6C">
              <w:rPr>
                <w:rFonts w:asciiTheme="majorHAnsi" w:hAnsiTheme="majorHAnsi" w:cstheme="majorHAnsi"/>
                <w:i/>
                <w:color w:val="auto"/>
                <w:lang w:val="pl-PL"/>
              </w:rPr>
              <w:t>koło kompetencji</w:t>
            </w:r>
          </w:p>
        </w:tc>
        <w:tc>
          <w:tcPr>
            <w:tcW w:w="8079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i/>
                <w:color w:val="auto"/>
                <w:lang w:val="pl-PL"/>
              </w:rPr>
            </w:pP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Rozdanie monet, które wyszły z obiegu. Data wybita na monecie jest punktem wyjścia do rozmowy nt. zmian w życiu zachodzących w czasie.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Każdy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z uczestników dokonuje autoprezentacji: </w:t>
            </w:r>
            <w:r w:rsidRPr="0098204F">
              <w:rPr>
                <w:rFonts w:asciiTheme="majorHAnsi" w:hAnsiTheme="majorHAnsi" w:cstheme="majorHAnsi"/>
                <w:i/>
                <w:color w:val="auto"/>
                <w:lang w:val="pl-PL"/>
              </w:rPr>
              <w:t>Jak wyglądało moje życie w danym roku? Co robiłem? Ile od tego czasu się nauczyłam/łem?</w:t>
            </w: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i/>
                <w:color w:val="auto"/>
                <w:lang w:val="pl-PL"/>
              </w:rPr>
            </w:pP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strike/>
                <w:color w:val="FF0000"/>
                <w:lang w:val="pl-PL"/>
              </w:rPr>
            </w:pP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Nawiązanie do analizy kompetencji osoby wspomagającej (</w:t>
            </w:r>
            <w:r w:rsidRPr="0098204F">
              <w:rPr>
                <w:rFonts w:asciiTheme="majorHAnsi" w:hAnsiTheme="majorHAnsi" w:cstheme="majorHAnsi"/>
                <w:i/>
                <w:color w:val="auto"/>
                <w:lang w:val="pl-PL"/>
              </w:rPr>
              <w:t xml:space="preserve">Arkusz autodiagnozy wspomagacza 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wypełniony po I zjeździe)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 -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indywidualna refleksja uczestnika nad własnymi kompetencjami (posiadaną przez niego wiedzą, umiejętnościami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i postawami). Z listy wszystkich kompetencji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>uczestnik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wybiera osiem, dla niego 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lastRenderedPageBreak/>
              <w:t>najważniejszych i ich nazwy nanosi na koło kompetencji. Określa poziom poszczególnych kompetencji w skali od 1% (najmniej) do 100% (najwięcej) – im bliżej obramowania koła, tym wyższy poziom kompetencji. Zamalowuje odpowiednio obszar „kawałka tortu”</w:t>
            </w: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Monety, które wyszły z obiegu</w:t>
            </w:r>
          </w:p>
          <w:p w:rsid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Arkusz autodiagnozy- </w:t>
            </w:r>
            <w:r w:rsidR="00147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5C07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I.6</w:t>
            </w:r>
          </w:p>
          <w:p w:rsidR="00892FC7" w:rsidRPr="00892FC7" w:rsidRDefault="00892FC7" w:rsidP="00892FC7">
            <w:pPr>
              <w:spacing w:line="276" w:lineRule="auto"/>
              <w:ind w:firstLine="34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892FC7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Arkusz do autodiagnozy osoby prowadzącej </w:t>
            </w:r>
            <w:r w:rsidRPr="00892FC7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lastRenderedPageBreak/>
              <w:t xml:space="preserve">wspomaganie </w:t>
            </w:r>
          </w:p>
          <w:p w:rsidR="00892FC7" w:rsidRPr="00892FC7" w:rsidRDefault="00147134" w:rsidP="00892FC7">
            <w:pPr>
              <w:spacing w:line="276" w:lineRule="auto"/>
              <w:ind w:firstLine="34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892FC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98204F" w:rsidRPr="00892FC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 w:rsidR="00892FC7" w:rsidRPr="00892FC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- </w:t>
            </w:r>
            <w:r w:rsidR="00892FC7" w:rsidRPr="00892FC7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Profil kompetencji</w:t>
            </w:r>
          </w:p>
          <w:p w:rsidR="0098204F" w:rsidRPr="00892FC7" w:rsidRDefault="0098204F" w:rsidP="00892FC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Kredki</w:t>
            </w: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98204F" w:rsidRPr="0098204F" w:rsidTr="00620A6C">
        <w:trPr>
          <w:trHeight w:val="268"/>
        </w:trPr>
        <w:tc>
          <w:tcPr>
            <w:tcW w:w="2694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trike/>
                <w:color w:val="FF0000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>Plan własnego rozwoju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– praca indywidualna na bazie koła kompetencji wykonanego przez uczestników</w:t>
            </w: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8079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Kolejny krok w planowaniu własnego rozwoju to wyobrażenie sobie przez uczestnika czasu przyszłego (np. za kilka miesięcy, za rok) i zastanowieniu się, jak będzie wówczas wyglądało jego koło kompetencji i co się w nim zmieni. </w:t>
            </w: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Trener rozda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>j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e uczestnikom </w:t>
            </w:r>
            <w:r w:rsidRPr="00147134">
              <w:rPr>
                <w:rFonts w:asciiTheme="majorHAnsi" w:hAnsiTheme="majorHAnsi" w:cstheme="majorHAnsi"/>
                <w:i/>
                <w:color w:val="auto"/>
                <w:lang w:val="pl-PL"/>
              </w:rPr>
              <w:t>I</w:t>
            </w:r>
            <w:r w:rsidRPr="00147134">
              <w:rPr>
                <w:rFonts w:asciiTheme="majorHAnsi" w:hAnsiTheme="majorHAnsi" w:cstheme="majorHAnsi"/>
                <w:i/>
                <w:lang w:val="pl-PL"/>
              </w:rPr>
              <w:t>ndywidualny planu rozwoju</w:t>
            </w:r>
            <w:r w:rsidRPr="0098204F">
              <w:rPr>
                <w:rFonts w:asciiTheme="majorHAnsi" w:hAnsiTheme="majorHAnsi" w:cstheme="majorHAnsi"/>
                <w:lang w:val="pl-PL"/>
              </w:rPr>
              <w:t xml:space="preserve">. Każdy uczestnik 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opracowuje Indywidualny Plan Rozwoju - </w:t>
            </w:r>
            <w:r w:rsidRPr="0098204F">
              <w:rPr>
                <w:rFonts w:asciiTheme="majorHAnsi" w:hAnsiTheme="majorHAnsi" w:cstheme="majorHAnsi"/>
                <w:lang w:val="pl-PL"/>
              </w:rPr>
              <w:t>wykonuje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nowe koło kompetencji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i zastanawia się nad tym, co zrobić, aby właśnie tak ono wyglądało. </w:t>
            </w: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i/>
                <w:color w:val="auto"/>
                <w:lang w:val="pl-PL"/>
              </w:rPr>
            </w:pP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Pytania do autorefleksji</w:t>
            </w:r>
            <w:r w:rsidRPr="0098204F">
              <w:rPr>
                <w:rFonts w:asciiTheme="majorHAnsi" w:hAnsiTheme="majorHAnsi" w:cstheme="majorHAnsi"/>
                <w:i/>
                <w:color w:val="auto"/>
                <w:lang w:val="pl-PL"/>
              </w:rPr>
              <w:t>: Na kogo można liczyć? Kto może pomóc? Gdzie szukać pomocy? Gdzie szukać inspiracji?</w:t>
            </w:r>
          </w:p>
        </w:tc>
        <w:tc>
          <w:tcPr>
            <w:tcW w:w="2268" w:type="dxa"/>
          </w:tcPr>
          <w:p w:rsidR="0098204F" w:rsidRDefault="00B62F14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4B70B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4B70B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Modułu IX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Planowanie rozwoju zawodowego uczestników szkolenia </w:t>
            </w:r>
            <w:r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w zakresie wspomagania szkół</w:t>
            </w:r>
          </w:p>
          <w:p w:rsidR="00B62F14" w:rsidRPr="0098204F" w:rsidRDefault="00B62F14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Karty pracy:</w:t>
            </w:r>
          </w:p>
          <w:p w:rsidR="0098204F" w:rsidRPr="0098204F" w:rsidRDefault="00892FC7" w:rsidP="00892FC7">
            <w:pPr>
              <w:pStyle w:val="Akapitzlist"/>
              <w:spacing w:line="276" w:lineRule="auto"/>
              <w:ind w:left="34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="00147134" w:rsidRPr="00620A6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</w:t>
            </w:r>
            <w:r w:rsidR="0098204F" w:rsidRPr="00620A6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oło</w:t>
            </w:r>
            <w:r w:rsidR="00147134" w:rsidRPr="00620A6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="0098204F" w:rsidRPr="00620A6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kompetencji</w:t>
            </w:r>
            <w:r w:rsidR="0098204F"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</w:t>
            </w:r>
          </w:p>
          <w:p w:rsidR="00892FC7" w:rsidRPr="0098204F" w:rsidRDefault="00147134" w:rsidP="00892FC7">
            <w:pPr>
              <w:pStyle w:val="Akapitzlist"/>
              <w:spacing w:line="276" w:lineRule="auto"/>
              <w:ind w:left="34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98204F"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 w:rsidR="00892FC7" w:rsidRPr="00620A6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Indywidualny planu rozwoju</w:t>
            </w:r>
            <w:r w:rsidR="00892FC7"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98204F" w:rsidRPr="0098204F" w:rsidRDefault="0098204F" w:rsidP="00147134">
            <w:pPr>
              <w:pStyle w:val="Akapitzlist"/>
              <w:spacing w:line="276" w:lineRule="auto"/>
              <w:ind w:left="366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60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98204F" w:rsidRPr="0098204F" w:rsidTr="0098204F">
        <w:tc>
          <w:tcPr>
            <w:tcW w:w="2694" w:type="dxa"/>
          </w:tcPr>
          <w:p w:rsidR="0098204F" w:rsidRPr="00147134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t>Przerwa</w:t>
            </w:r>
          </w:p>
        </w:tc>
        <w:tc>
          <w:tcPr>
            <w:tcW w:w="8079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98204F" w:rsidRPr="0098204F" w:rsidTr="0098204F">
        <w:tc>
          <w:tcPr>
            <w:tcW w:w="2694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Roz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wój własny osoby wspomagającej </w:t>
            </w:r>
            <w:r w:rsidR="00147134">
              <w:rPr>
                <w:rFonts w:asciiTheme="majorHAnsi" w:hAnsiTheme="majorHAnsi" w:cstheme="majorHAnsi"/>
                <w:color w:val="auto"/>
                <w:lang w:val="pl-PL"/>
              </w:rPr>
              <w:t xml:space="preserve">szkołę - praca techniką </w:t>
            </w:r>
            <w:r w:rsidR="00147134"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>Dziennikarz</w:t>
            </w: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8079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lastRenderedPageBreak/>
              <w:t xml:space="preserve">Trener zaprasza do pracy w parach (np. osoby umówione w karneciku na godzinę 12.00). Jedna osoba w parze jest dziennikarzem prowadzącym wywiad </w:t>
            </w:r>
            <w:r w:rsidR="000351CA"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z zasłużonym dla wspomagania człowiekiem, a drugą zasłużonym 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lastRenderedPageBreak/>
              <w:t>„wspomagaczem”.</w:t>
            </w:r>
            <w:r w:rsidR="000351CA"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Dziennikarze relacjonują, czego dowiedzieli się od zasłużonego pracownika systemu wspomagania. Zaczynają wypowiedź od zdania: </w:t>
            </w:r>
            <w:r w:rsidR="000351CA">
              <w:rPr>
                <w:rFonts w:asciiTheme="majorHAnsi" w:hAnsiTheme="majorHAnsi" w:cstheme="majorHAnsi"/>
                <w:bCs/>
                <w:i/>
                <w:iCs/>
                <w:color w:val="auto"/>
                <w:lang w:val="pl-PL"/>
              </w:rPr>
              <w:t xml:space="preserve">Przeprowadziła/łem dziś wywiad </w:t>
            </w:r>
            <w:r w:rsidRPr="0098204F">
              <w:rPr>
                <w:rFonts w:asciiTheme="majorHAnsi" w:hAnsiTheme="majorHAnsi" w:cstheme="majorHAnsi"/>
                <w:bCs/>
                <w:i/>
                <w:iCs/>
                <w:color w:val="auto"/>
                <w:lang w:val="pl-PL"/>
              </w:rPr>
              <w:t>z niezwykłym człowiekiem, który…”</w:t>
            </w:r>
          </w:p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Karnecik </w:t>
            </w:r>
            <w:r w:rsidR="000351C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poprzednich zjazdów</w:t>
            </w: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98204F" w:rsidRPr="0098204F" w:rsidTr="0098204F">
        <w:tc>
          <w:tcPr>
            <w:tcW w:w="2694" w:type="dxa"/>
          </w:tcPr>
          <w:p w:rsidR="0098204F" w:rsidRPr="0098204F" w:rsidRDefault="00147134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>Analiza zasobów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Pr="00147134">
              <w:rPr>
                <w:rFonts w:asciiTheme="majorHAnsi" w:hAnsiTheme="majorHAnsi" w:cstheme="majorHAnsi"/>
                <w:i/>
                <w:color w:val="auto"/>
                <w:lang w:val="pl-PL"/>
              </w:rPr>
              <w:t>Skrzynki zadań</w:t>
            </w: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t>Praca indywidualna i na forum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– plakat: stworzenie mapy zadań </w:t>
            </w:r>
            <w:r w:rsidR="000351CA"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i kompetencji osoby wspomagającej</w:t>
            </w:r>
          </w:p>
          <w:p w:rsidR="0098204F" w:rsidRPr="0098204F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8079" w:type="dxa"/>
          </w:tcPr>
          <w:p w:rsidR="0098204F" w:rsidRPr="0098204F" w:rsidRDefault="00147134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Trener przygotowuje </w:t>
            </w:r>
            <w:r w:rsidRPr="00147134">
              <w:rPr>
                <w:rFonts w:asciiTheme="majorHAnsi" w:hAnsiTheme="majorHAnsi" w:cstheme="majorHAnsi"/>
                <w:i/>
                <w:color w:val="auto"/>
                <w:lang w:val="pl-PL"/>
              </w:rPr>
              <w:t>Skrzynkę zadań</w:t>
            </w:r>
            <w:r w:rsidR="0098204F" w:rsidRPr="0098204F">
              <w:rPr>
                <w:rFonts w:asciiTheme="majorHAnsi" w:hAnsiTheme="majorHAnsi" w:cstheme="majorHAnsi"/>
                <w:color w:val="auto"/>
                <w:lang w:val="pl-PL"/>
              </w:rPr>
              <w:t>, plakat z rysunkiem fundamentu. Rozdaje uczestnikom koperty zawierające posegregowane według kilku kategorii zielone karteczki gromadzone od pierwszych zajęć (uczestnicy spisywali zadania dla osoby wspomagającej pracę szkoły w procesie kształtowania kompetencji kluczowych uczniów). Uczestnicy odczytują na głos treść zapisu i określają, jaka kompetencja (wiedza, umiejętność, postawa) jest niezbędna, by sprostać danemu zadaniu. Kartki przyklejane są na plakacie: zadania tworzą ściany budowli, kompetencje zaś stanowią fundament.</w:t>
            </w:r>
          </w:p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pracy - grupy kompetencji osoby wspomagającej pracę szkoły.</w:t>
            </w:r>
          </w:p>
        </w:tc>
        <w:tc>
          <w:tcPr>
            <w:tcW w:w="2268" w:type="dxa"/>
          </w:tcPr>
          <w:p w:rsidR="0098204F" w:rsidRPr="00147134" w:rsidRDefault="00147134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Skrzynka zadań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Paper flipchart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Mazaki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Klej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B70B9" w:rsidRDefault="00B62F14" w:rsidP="00620A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4B70B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98204F" w:rsidRPr="0098204F" w:rsidRDefault="004B70B9" w:rsidP="00620A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IX</w:t>
            </w:r>
            <w:r w:rsidR="00B62F1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Planowanie rozwoju zawodowego uczestników szkolenia </w:t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w zakresie wspomagania szkół</w:t>
            </w: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98204F" w:rsidRPr="0098204F" w:rsidTr="0098204F">
        <w:tc>
          <w:tcPr>
            <w:tcW w:w="2694" w:type="dxa"/>
          </w:tcPr>
          <w:p w:rsidR="0098204F" w:rsidRPr="0098204F" w:rsidRDefault="000351CA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>
              <w:rPr>
                <w:rFonts w:asciiTheme="majorHAnsi" w:hAnsiTheme="majorHAnsi" w:cstheme="majorHAnsi"/>
                <w:color w:val="auto"/>
                <w:lang w:val="pl-PL"/>
              </w:rPr>
              <w:t>P</w:t>
            </w:r>
            <w:r w:rsidR="0098204F" w:rsidRPr="0098204F">
              <w:rPr>
                <w:rFonts w:asciiTheme="majorHAnsi" w:hAnsiTheme="majorHAnsi" w:cstheme="majorHAnsi"/>
                <w:color w:val="auto"/>
                <w:lang w:val="pl-PL"/>
              </w:rPr>
              <w:t>rzerwa</w:t>
            </w:r>
          </w:p>
        </w:tc>
        <w:tc>
          <w:tcPr>
            <w:tcW w:w="8079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98204F" w:rsidRPr="0098204F" w:rsidTr="0098204F">
        <w:tc>
          <w:tcPr>
            <w:tcW w:w="2694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Roz</w:t>
            </w:r>
            <w:r w:rsidR="000351CA" w:rsidRPr="0014713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wiązywanie trudności techniką</w:t>
            </w:r>
            <w:r w:rsidR="000351C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</w:t>
            </w:r>
            <w:r w:rsidR="00147134" w:rsidRPr="0014713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Wrzuć strach do kapelusza</w:t>
            </w:r>
          </w:p>
          <w:p w:rsidR="0098204F" w:rsidRPr="0098204F" w:rsidRDefault="0098204F" w:rsidP="00147134">
            <w:pPr>
              <w:pStyle w:val="Default"/>
              <w:spacing w:after="174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8079" w:type="dxa"/>
          </w:tcPr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zaprasza uczestników do ćwiczenia w kole: uczestnicy zapisują na karteczkach swoje obawy związane ze wspomaganiem szkoły i wrzucają je do kapelusza. Po zebraniu od wszystkich co najmniej 1 karteczki, trener miesza karteczki w kapeluszu i prosi uczestników o wylosowanie 1 karteczki. Po chwili zastanowienia się uczestnicy mają powiedzieć</w:t>
            </w:r>
            <w:r w:rsidR="00147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jak widzą daną trudność lub jak radziliby sobie w takiej sytuacji. Czas wypowiedzi do 2 min</w:t>
            </w:r>
            <w:r w:rsidR="00147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ut.</w:t>
            </w:r>
          </w:p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Podsumowanie ćwiczenia:</w:t>
            </w:r>
            <w:r w:rsidRPr="0098204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Jakie znaczenia dla budowania dobrej atmosfery pr</w:t>
            </w:r>
            <w:r w:rsidR="000351C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acy ma ujawnienie </w:t>
            </w:r>
            <w:r w:rsidRPr="0098204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obaw oraz podjęcie rozmów o trudnościach?</w:t>
            </w: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Kapelusz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Karteczki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B70B9" w:rsidRDefault="00B62F14" w:rsidP="00620A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4B70B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98204F" w:rsidRPr="0098204F" w:rsidRDefault="004B70B9" w:rsidP="00620A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IX</w:t>
            </w:r>
            <w:r w:rsidR="00B62F1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Planowanie rozwoju zawodowego </w:t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 xml:space="preserve">uczestników szkolenia </w:t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w zakresie wspomagania szkół</w:t>
            </w: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45</w:t>
            </w:r>
          </w:p>
        </w:tc>
      </w:tr>
      <w:tr w:rsidR="0098204F" w:rsidRPr="0098204F" w:rsidTr="0098204F">
        <w:trPr>
          <w:trHeight w:val="760"/>
        </w:trPr>
        <w:tc>
          <w:tcPr>
            <w:tcW w:w="2694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>Film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- wprowadzenie </w:t>
            </w:r>
            <w:r w:rsidR="000351CA"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w zagadnienia coachingu</w:t>
            </w:r>
          </w:p>
        </w:tc>
        <w:tc>
          <w:tcPr>
            <w:tcW w:w="8079" w:type="dxa"/>
          </w:tcPr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Rozmowa coachingowa na podstawie modelu GROW – </w:t>
            </w:r>
          </w:p>
          <w:p w:rsidR="0098204F" w:rsidRPr="0098204F" w:rsidRDefault="00E15A66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hyperlink r:id="rId8" w:history="1">
              <w:r w:rsidR="0098204F" w:rsidRPr="0098204F">
                <w:rPr>
                  <w:rStyle w:val="Hipercze"/>
                  <w:rFonts w:asciiTheme="majorHAnsi" w:hAnsiTheme="majorHAnsi" w:cstheme="majorHAnsi"/>
                  <w:color w:val="auto"/>
                  <w:lang w:val="pl-PL"/>
                </w:rPr>
                <w:t>https://www.youtube.com/watch?v=cFSFwEvvOQg</w:t>
              </w:r>
            </w:hyperlink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Głośniki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Film – materiał ORE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  <w:tr w:rsidR="0098204F" w:rsidRPr="0098204F" w:rsidTr="0098204F">
        <w:trPr>
          <w:trHeight w:val="1004"/>
        </w:trPr>
        <w:tc>
          <w:tcPr>
            <w:tcW w:w="2694" w:type="dxa"/>
          </w:tcPr>
          <w:p w:rsidR="0098204F" w:rsidRPr="0098204F" w:rsidRDefault="0098204F" w:rsidP="0014713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t xml:space="preserve">Coaching i mentoring </w:t>
            </w:r>
            <w:r w:rsidR="000351CA"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br/>
            </w: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t xml:space="preserve">w rozwoju indywidualnym i pracy szkoły 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– mini wykład</w:t>
            </w:r>
          </w:p>
        </w:tc>
        <w:tc>
          <w:tcPr>
            <w:tcW w:w="8079" w:type="dxa"/>
          </w:tcPr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Wprowadzenie do tematu. Idea i założenia coachingu i mentoringu. Przydatność coachingu i mentoringu w rozwoju poszczególnych osób i całej organizacji. Zamiana problemu na cel. Stawianie realistycznych celów rozwojowych, kreowanie rozwiązań dojścia do celu.</w:t>
            </w:r>
          </w:p>
        </w:tc>
        <w:tc>
          <w:tcPr>
            <w:tcW w:w="2268" w:type="dxa"/>
          </w:tcPr>
          <w:p w:rsidR="004B70B9" w:rsidRDefault="00B62F14" w:rsidP="00B62F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4B70B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B62F14" w:rsidRDefault="004B70B9" w:rsidP="00B62F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IX</w:t>
            </w:r>
            <w:r w:rsidR="00B62F1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Planowanie rozwoju zawodowego uczestników szkolenia </w:t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w zakresie wspomagania szkół</w:t>
            </w:r>
          </w:p>
          <w:p w:rsidR="0098204F" w:rsidRPr="0098204F" w:rsidRDefault="0098204F" w:rsidP="00620A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98204F" w:rsidRPr="0098204F" w:rsidTr="0098204F">
        <w:trPr>
          <w:trHeight w:val="1077"/>
        </w:trPr>
        <w:tc>
          <w:tcPr>
            <w:tcW w:w="2694" w:type="dxa"/>
          </w:tcPr>
          <w:p w:rsidR="0098204F" w:rsidRPr="0098204F" w:rsidRDefault="0098204F" w:rsidP="0014713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t xml:space="preserve">Podsumowanie wyników zbierania informacji za pomocą </w:t>
            </w:r>
            <w:r w:rsidRPr="00147134">
              <w:rPr>
                <w:rFonts w:asciiTheme="majorHAnsi" w:hAnsiTheme="majorHAnsi" w:cstheme="majorHAnsi"/>
                <w:b/>
                <w:i/>
                <w:color w:val="auto"/>
                <w:lang w:val="pl-PL"/>
              </w:rPr>
              <w:t>gadającej ściany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– sposoby i formy wspierania we wdrażaniu zmiany</w:t>
            </w:r>
          </w:p>
        </w:tc>
        <w:tc>
          <w:tcPr>
            <w:tcW w:w="8079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Odczytanie i pogrupowanie ka</w:t>
            </w:r>
            <w:r w:rsidR="000351C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rteczek z zapisanymi potrzebami 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="000351C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komentowanie przez osoby chętne. Odniesienie do możliwości wsparcia zaproponowanych </w:t>
            </w:r>
            <w:r w:rsidR="00CA6DF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projekcie.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Jakiego wsparcia mogą potrzebować nauczyciele?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Jakiego wsparcia może potrzebować osobą wspomagająca?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Uzupełnione plakaty z zajęć </w:t>
            </w:r>
            <w:bookmarkStart w:id="0" w:name="_GoBack"/>
            <w:bookmarkEnd w:id="0"/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  <w:tr w:rsidR="0098204F" w:rsidRPr="0098204F" w:rsidTr="0098204F">
        <w:trPr>
          <w:trHeight w:val="363"/>
        </w:trPr>
        <w:tc>
          <w:tcPr>
            <w:tcW w:w="2694" w:type="dxa"/>
          </w:tcPr>
          <w:p w:rsidR="0098204F" w:rsidRPr="00147134" w:rsidRDefault="00CA6DF4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t>P</w:t>
            </w:r>
            <w:r w:rsidR="0098204F"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t>rzerwa</w:t>
            </w:r>
          </w:p>
        </w:tc>
        <w:tc>
          <w:tcPr>
            <w:tcW w:w="8079" w:type="dxa"/>
          </w:tcPr>
          <w:p w:rsidR="0098204F" w:rsidRPr="0098204F" w:rsidRDefault="0098204F" w:rsidP="0014713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98204F" w:rsidRPr="0098204F" w:rsidTr="0098204F">
        <w:trPr>
          <w:trHeight w:val="1004"/>
        </w:trPr>
        <w:tc>
          <w:tcPr>
            <w:tcW w:w="2694" w:type="dxa"/>
          </w:tcPr>
          <w:p w:rsidR="0098204F" w:rsidRPr="0098204F" w:rsidRDefault="0098204F" w:rsidP="0014713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 xml:space="preserve">Dawanie uznania metodą </w:t>
            </w:r>
            <w:r w:rsidRPr="00147134">
              <w:rPr>
                <w:rFonts w:asciiTheme="majorHAnsi" w:hAnsiTheme="majorHAnsi" w:cstheme="majorHAnsi"/>
                <w:b/>
                <w:i/>
                <w:color w:val="auto"/>
                <w:lang w:val="pl-PL"/>
              </w:rPr>
              <w:t>wędrujących kartek</w:t>
            </w:r>
            <w:r w:rsidRPr="00147134">
              <w:rPr>
                <w:rFonts w:asciiTheme="majorHAnsi" w:hAnsiTheme="majorHAnsi" w:cstheme="majorHAnsi"/>
                <w:i/>
                <w:color w:val="auto"/>
                <w:lang w:val="pl-PL"/>
              </w:rPr>
              <w:t xml:space="preserve"> </w:t>
            </w:r>
            <w:r w:rsidRPr="0098204F">
              <w:rPr>
                <w:rFonts w:asciiTheme="majorHAnsi" w:hAnsiTheme="majorHAnsi" w:cstheme="majorHAnsi"/>
                <w:color w:val="auto"/>
                <w:lang w:val="pl-PL"/>
              </w:rPr>
              <w:t>(wzmacnianie uczestników)</w:t>
            </w:r>
          </w:p>
        </w:tc>
        <w:tc>
          <w:tcPr>
            <w:tcW w:w="8079" w:type="dxa"/>
          </w:tcPr>
          <w:p w:rsidR="0098204F" w:rsidRPr="00147134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rozdaje uczestnikom kartki A4. Każdy w rogu kartki zapisuje imię </w:t>
            </w:r>
            <w:r w:rsidR="00CA6DF4" w:rsidRPr="00147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47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pierwszą literę nazwiska. Zadaniem uczestników będzie napisanie wyrazów uznania właścicielom kartek. Każdy uczestnik po napisaniu słów, kartkę podaje </w:t>
            </w:r>
            <w:r w:rsidR="00CA6DF4" w:rsidRPr="00147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47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prawą stronę, aż kartka wróci do właściciela. </w:t>
            </w:r>
          </w:p>
          <w:p w:rsidR="0098204F" w:rsidRPr="00147134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47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Podsumowanie: dzielenie się odczuciami przez osoby chętne.</w:t>
            </w: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Kartki A4 kolorowe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Mazaki</w:t>
            </w: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98204F" w:rsidRPr="0098204F" w:rsidTr="0098204F">
        <w:trPr>
          <w:trHeight w:val="835"/>
        </w:trPr>
        <w:tc>
          <w:tcPr>
            <w:tcW w:w="2694" w:type="dxa"/>
          </w:tcPr>
          <w:p w:rsidR="0098204F" w:rsidRPr="0098204F" w:rsidRDefault="00CA6DF4" w:rsidP="0014713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t>Nasze refleksje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 -</w:t>
            </w:r>
            <w:r w:rsidR="0098204F" w:rsidRPr="0098204F">
              <w:rPr>
                <w:rFonts w:asciiTheme="majorHAnsi" w:hAnsiTheme="majorHAnsi" w:cstheme="majorHAnsi"/>
                <w:color w:val="auto"/>
                <w:lang w:val="pl-PL"/>
              </w:rPr>
              <w:t xml:space="preserve"> rundka</w:t>
            </w:r>
          </w:p>
        </w:tc>
        <w:tc>
          <w:tcPr>
            <w:tcW w:w="8079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zaprasza do rundki podsumowującej kurs: </w:t>
            </w:r>
            <w:r w:rsidRPr="0098204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Co było łatwe? Co było trudne? Co jest wciąż niewiadome?   </w:t>
            </w:r>
          </w:p>
        </w:tc>
        <w:tc>
          <w:tcPr>
            <w:tcW w:w="2268" w:type="dxa"/>
          </w:tcPr>
          <w:p w:rsidR="004B70B9" w:rsidRDefault="00B62F14" w:rsidP="00B62F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4B70B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98204F" w:rsidRPr="0098204F" w:rsidRDefault="004B70B9" w:rsidP="00B62F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IX</w:t>
            </w:r>
            <w:r w:rsidR="00B62F1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Planowanie rozwoju zawodowego uczestników szkolenia </w:t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w zakresie wspomagania szkół</w:t>
            </w: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98204F" w:rsidRPr="0098204F" w:rsidTr="00620A6C">
        <w:trPr>
          <w:trHeight w:val="2394"/>
        </w:trPr>
        <w:tc>
          <w:tcPr>
            <w:tcW w:w="2694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20A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Sadzenie roślinek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ćwiczenie </w:t>
            </w:r>
            <w:r w:rsidRPr="0098204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Zbieraj plony tam, gdzie zasiejesz</w:t>
            </w:r>
          </w:p>
          <w:p w:rsidR="0098204F" w:rsidRPr="0098204F" w:rsidRDefault="0098204F" w:rsidP="0014713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8079" w:type="dxa"/>
          </w:tcPr>
          <w:p w:rsidR="0098204F" w:rsidRPr="0098204F" w:rsidRDefault="0098204F" w:rsidP="0014713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proponuje ćwiczenie </w:t>
            </w:r>
            <w:r w:rsidRPr="0098204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Zbieraj plony tam, gdzie zasiejesz. 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Przygotow</w:t>
            </w:r>
            <w:r w:rsidR="00CA6DF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uje stół z nasionami, ziemia i 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kubeczkami (zamiast doniczek).Wyjaśnia cel ćwiczenia - uczestnicy po zakończeniu szkolenia będą mieli możliwość „uprawiania” nowo nabytej lub rozbudowanej</w:t>
            </w:r>
            <w:r w:rsidR="00CA6DF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wiedzy. Symbolem i przypomnieniem będzie roślinka, którą teraz zasieją i która będzie wzrastać razem z nimi. Zaprasza, żeby umieścili nasiona w ziemi. Jeszcze przy stole, na stojąco, prosi, by podzielili się ze wszystkimi swoimi planami na przyszłość i celami, jakie chcą</w:t>
            </w:r>
            <w:r w:rsidR="00CA6DF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osiągnąć.</w:t>
            </w: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Kubeczki jednorazowe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Ziemia ogrodnicza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Nasiona roślin kwiatowych</w:t>
            </w:r>
          </w:p>
          <w:p w:rsidR="00B62F14" w:rsidRDefault="00B62F14" w:rsidP="00B62F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B70B9" w:rsidRDefault="00B62F14" w:rsidP="00B62F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4B70B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B62F14" w:rsidRDefault="004B70B9" w:rsidP="00B62F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IX</w:t>
            </w:r>
            <w:r w:rsidR="00B62F1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Planowanie rozwoju zawodowego uczestników szkolenia </w:t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B62F14" w:rsidRPr="00B62F1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w zakresie wspomagania szkół</w:t>
            </w:r>
          </w:p>
          <w:p w:rsidR="0098204F" w:rsidRPr="0098204F" w:rsidRDefault="0098204F" w:rsidP="00620A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20</w:t>
            </w:r>
          </w:p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98204F" w:rsidRPr="0098204F" w:rsidTr="0098204F">
        <w:trPr>
          <w:trHeight w:val="934"/>
        </w:trPr>
        <w:tc>
          <w:tcPr>
            <w:tcW w:w="2694" w:type="dxa"/>
          </w:tcPr>
          <w:p w:rsidR="0098204F" w:rsidRPr="00147134" w:rsidRDefault="0098204F" w:rsidP="0014713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auto"/>
                <w:lang w:val="pl-PL"/>
              </w:rPr>
            </w:pPr>
            <w:r w:rsidRPr="00147134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>Pożegnanie uczestników</w:t>
            </w:r>
          </w:p>
        </w:tc>
        <w:tc>
          <w:tcPr>
            <w:tcW w:w="8079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na zakończenie spotkania rozdaje uczestnikom lusterka kieszonkowe z informacją: </w:t>
            </w:r>
            <w:r w:rsidRPr="0098204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Oto zdjęcie najlepszej osoby wspomagającej pracę szkoły na terenie Unii Europejskiej!</w:t>
            </w:r>
          </w:p>
        </w:tc>
        <w:tc>
          <w:tcPr>
            <w:tcW w:w="2268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Lusterka kieszonkowe</w:t>
            </w:r>
          </w:p>
        </w:tc>
        <w:tc>
          <w:tcPr>
            <w:tcW w:w="1276" w:type="dxa"/>
          </w:tcPr>
          <w:p w:rsidR="0098204F" w:rsidRPr="0098204F" w:rsidRDefault="0098204F" w:rsidP="0014713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04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</w:tbl>
    <w:p w:rsidR="0098204F" w:rsidRPr="0098204F" w:rsidRDefault="0098204F" w:rsidP="0098204F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892FC7" w:rsidRDefault="00892FC7" w:rsidP="00892FC7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Zasoby edukacyjne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B62F14" w:rsidRPr="00892FC7" w:rsidRDefault="00B62F14" w:rsidP="00892FC7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892FC7" w:rsidRDefault="00892FC7" w:rsidP="00892FC7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Źródło podstawowe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 https://tiny.pl/txq3b - Wspomaganie szkół w kształtowaniu kompetencji: innowacyjność, kreatywność, praca zespołowa (pdf)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autorstwa: Ewa Marciniak-Kulka, Olgierd Neyman, Jadwiga Wysocka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892FC7" w:rsidRPr="00E84F4A" w:rsidRDefault="00892FC7" w:rsidP="00892FC7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892FC7" w:rsidRPr="00E84F4A" w:rsidRDefault="00892FC7" w:rsidP="00892FC7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Źródła pomocnicze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</w:t>
      </w:r>
    </w:p>
    <w:p w:rsidR="00892FC7" w:rsidRDefault="00892FC7" w:rsidP="00892FC7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Cywińska A, Majewska S, Pępiak-Kowalska K., Szwec E.: Coaching. Lublin 2013, Wyd. Fundacja VCC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892FC7" w:rsidRDefault="00892FC7" w:rsidP="00892FC7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De Bono E.: Sześć myślowych kapeluszy. Gliwice 2007, Sensus, Helion.</w:t>
      </w:r>
    </w:p>
    <w:p w:rsidR="00892FC7" w:rsidRDefault="00892FC7" w:rsidP="00892FC7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Dylak S.: Wprowadzenie do konstruowania szkolnych programów nauczania. Wydawnictwo Szkolne PWN, Warszawa 2000.</w:t>
      </w:r>
    </w:p>
    <w:p w:rsidR="00892FC7" w:rsidRDefault="00892FC7" w:rsidP="00892FC7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Jóźwiak K. Myślenie wizualne w biznesie. Warszawa 2016, MT Biznes.</w:t>
      </w:r>
    </w:p>
    <w:p w:rsidR="00892FC7" w:rsidRDefault="00892FC7" w:rsidP="00892FC7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Krysa W., Kupaj L.: Kompetencje coachingowe nauczycieli. Warszawa 2014, wyd. Wolters Kluwer.</w:t>
      </w:r>
    </w:p>
    <w:p w:rsidR="00892FC7" w:rsidRDefault="00892FC7" w:rsidP="00892FC7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Szmidt, K.J. (2013). Trening kreatywności. Podręcznik dla pedagogów, psychologów i trenerów grupowych. Gliwice: Wyd. Helion.</w:t>
      </w:r>
    </w:p>
    <w:p w:rsidR="00892FC7" w:rsidRDefault="00892FC7" w:rsidP="00892FC7">
      <w:pPr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892FC7" w:rsidRPr="00E84F4A" w:rsidRDefault="00892FC7" w:rsidP="00892FC7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Źródła internetowe:</w:t>
      </w:r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9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https://www.doskonaleniewsieci.pl/Upload/Artykuly/SORE%20-%20Wsparcie/zalozenia_nowego_systemu_doskonalenia.pdf</w:t>
        </w:r>
      </w:hyperlink>
    </w:p>
    <w:p w:rsidR="00892FC7" w:rsidRPr="00E84F4A" w:rsidRDefault="00892FC7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Przewodnik Metodyczny dla koordynatorów sieci współpracy i samokształcenia. Materiały ORE (pdf)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0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http://eduentuzjasci.pl/dziecko-nastolatek/</w:t>
        </w:r>
      </w:hyperlink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1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https://doskonaleniewsieci.pl/Upload/Artykuly/2_1/uczenie_sie_doroslych.pdf</w:t>
        </w:r>
      </w:hyperlink>
    </w:p>
    <w:p w:rsidR="00892FC7" w:rsidRPr="00E84F4A" w:rsidRDefault="00892FC7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Letnia Akademia SORE – Materiały szkoleniowe - Ośrodek Rozwoju Edukacji (pdf)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2" w:history="1">
        <w:r w:rsidR="00892FC7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https://www.ore.edu.pl/2015/10/przewodnik-metodyczny-dla-koordynatorow-sieci-wspolpracy-i-samoksztalcenia/</w:t>
        </w:r>
      </w:hyperlink>
    </w:p>
    <w:p w:rsidR="00892FC7" w:rsidRPr="00E84F4A" w:rsidRDefault="00892FC7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Wykorzystanie metod kreatywnych w przygotowaniu uczniów do wyboru zawodu. Propozycje rozwiązań  metodycznych. KOWEZiU  2014 (pdf)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892FC7" w:rsidRPr="00E84F4A" w:rsidRDefault="00892FC7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Ocenianie wspierające aktywność badawczą uczniów w edukacji przyrodniczej w klasach IV – VIII szkoły podstawowej. Materiały ORE. (pdf)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892FC7" w:rsidRPr="00E84F4A" w:rsidRDefault="00892FC7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Pakiet Edukacyjny Pozaformalnej Akademii Jakości Projektu Część 7 Od kreatywności do innowacji (pdf)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892FC7" w:rsidRPr="00E84F4A" w:rsidRDefault="00892FC7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Stawiamy na profesjonalnego nauczyciela. Materiały APN (pdf)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3" w:tgtFrame="_blank" w:history="1">
        <w:r w:rsidR="00892FC7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http://malaszkola.pl/scenariusze-projektow-edukacyjnych/materialy-do-pobrania-scenariusze</w:t>
        </w:r>
      </w:hyperlink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4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https://www.parp.gov.pl/files/74/517/20725.pdf</w:t>
        </w:r>
      </w:hyperlink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5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https://www.cen.gda.pl/wsparcie-szkol-i-placowek/wp-content/uploads/sites/26/2015/11/02-aa-Jak-wspomagac-prace-szkoly-Diagnoza.pdf</w:t>
        </w:r>
      </w:hyperlink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6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http://prawo.sejm.gov.pl/isap.nsf/DocDetails.xsp?id=WDU20170001658</w:t>
        </w:r>
      </w:hyperlink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7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http://www.bc.ore.edu.pl/Content/775/Jak_wspomagac_prace_szkoly_Zeszyt_3.pdf</w:t>
        </w:r>
      </w:hyperlink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8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9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https://www.ore.edu.pl/2017/12/wspomaganie-szkol-w-rozwoju-kompetencji-kluczowych-uczniow-dobre-praktyki/</w:t>
        </w:r>
      </w:hyperlink>
    </w:p>
    <w:p w:rsidR="00892FC7" w:rsidRPr="00E84F4A" w:rsidRDefault="00E15A66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20" w:history="1">
        <w:r w:rsidR="00892FC7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892FC7" w:rsidRPr="00E84F4A" w:rsidRDefault="00892FC7" w:rsidP="00892FC7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https://www.npseo.pl/action/externalevaluation</w:t>
      </w:r>
    </w:p>
    <w:p w:rsidR="00892FC7" w:rsidRPr="006851DE" w:rsidRDefault="00892FC7" w:rsidP="00892FC7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98204F" w:rsidRDefault="0021490D" w:rsidP="0098204F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98204F" w:rsidSect="009B10AF">
      <w:headerReference w:type="default" r:id="rId21"/>
      <w:footerReference w:type="default" r:id="rId2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CDD" w:rsidRDefault="00C44CDD" w:rsidP="004341AF">
      <w:r>
        <w:separator/>
      </w:r>
    </w:p>
  </w:endnote>
  <w:endnote w:type="continuationSeparator" w:id="0">
    <w:p w:rsidR="00C44CDD" w:rsidRDefault="00C44CDD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599188"/>
      <w:docPartObj>
        <w:docPartGallery w:val="Page Numbers (Bottom of Page)"/>
        <w:docPartUnique/>
      </w:docPartObj>
    </w:sdtPr>
    <w:sdtContent>
      <w:p w:rsidR="00B62F14" w:rsidRDefault="00E15A66">
        <w:pPr>
          <w:pStyle w:val="Stopka"/>
          <w:jc w:val="right"/>
        </w:pPr>
        <w:fldSimple w:instr=" PAGE   \* MERGEFORMAT ">
          <w:r w:rsidR="0078269E">
            <w:rPr>
              <w:noProof/>
            </w:rPr>
            <w:t>1</w:t>
          </w:r>
        </w:fldSimple>
      </w:p>
    </w:sdtContent>
  </w:sdt>
  <w:p w:rsidR="00B62F14" w:rsidRDefault="00B62F1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CDD" w:rsidRDefault="00C44CDD" w:rsidP="004341AF">
      <w:r>
        <w:separator/>
      </w:r>
    </w:p>
  </w:footnote>
  <w:footnote w:type="continuationSeparator" w:id="0">
    <w:p w:rsidR="00C44CDD" w:rsidRDefault="00C44CDD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F14" w:rsidRDefault="00B62F14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4833620</wp:posOffset>
          </wp:positionH>
          <wp:positionV relativeFrom="margin">
            <wp:posOffset>-876935</wp:posOffset>
          </wp:positionV>
          <wp:extent cx="723900" cy="657225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-488315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-345440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-269240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62F14" w:rsidRDefault="00B62F14">
    <w:pPr>
      <w:pStyle w:val="Nagwek"/>
    </w:pPr>
  </w:p>
  <w:p w:rsidR="00B62F14" w:rsidRDefault="00B62F14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60BC8"/>
    <w:multiLevelType w:val="hybridMultilevel"/>
    <w:tmpl w:val="68342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9734B5C"/>
    <w:multiLevelType w:val="hybridMultilevel"/>
    <w:tmpl w:val="7B1414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E671D0"/>
    <w:multiLevelType w:val="hybridMultilevel"/>
    <w:tmpl w:val="3272B64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08451C9"/>
    <w:multiLevelType w:val="hybridMultilevel"/>
    <w:tmpl w:val="8006E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E64C98"/>
    <w:multiLevelType w:val="hybridMultilevel"/>
    <w:tmpl w:val="248A4B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061FBF"/>
    <w:multiLevelType w:val="hybridMultilevel"/>
    <w:tmpl w:val="1EBC548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4FD52AB"/>
    <w:multiLevelType w:val="hybridMultilevel"/>
    <w:tmpl w:val="DFBA9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25699D"/>
    <w:multiLevelType w:val="hybridMultilevel"/>
    <w:tmpl w:val="4A48FE9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10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351CA"/>
    <w:rsid w:val="00065849"/>
    <w:rsid w:val="000761FA"/>
    <w:rsid w:val="000B4D8F"/>
    <w:rsid w:val="000B7557"/>
    <w:rsid w:val="000C3815"/>
    <w:rsid w:val="000C5F35"/>
    <w:rsid w:val="000D6390"/>
    <w:rsid w:val="000E607D"/>
    <w:rsid w:val="000F22D9"/>
    <w:rsid w:val="001112B9"/>
    <w:rsid w:val="00120D9B"/>
    <w:rsid w:val="0013582C"/>
    <w:rsid w:val="00147134"/>
    <w:rsid w:val="001546AE"/>
    <w:rsid w:val="001A0DEA"/>
    <w:rsid w:val="001B0099"/>
    <w:rsid w:val="001B112E"/>
    <w:rsid w:val="001B2BC8"/>
    <w:rsid w:val="001D27ED"/>
    <w:rsid w:val="001D39AE"/>
    <w:rsid w:val="00206D07"/>
    <w:rsid w:val="00211CED"/>
    <w:rsid w:val="0021490D"/>
    <w:rsid w:val="00222CA2"/>
    <w:rsid w:val="00234919"/>
    <w:rsid w:val="00242FE4"/>
    <w:rsid w:val="00266431"/>
    <w:rsid w:val="0026717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B70B9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07A9"/>
    <w:rsid w:val="005C778A"/>
    <w:rsid w:val="005F3F02"/>
    <w:rsid w:val="00614224"/>
    <w:rsid w:val="0062029A"/>
    <w:rsid w:val="00620A6C"/>
    <w:rsid w:val="00623E55"/>
    <w:rsid w:val="00624674"/>
    <w:rsid w:val="006411AC"/>
    <w:rsid w:val="006851DE"/>
    <w:rsid w:val="00690470"/>
    <w:rsid w:val="006B316F"/>
    <w:rsid w:val="006B7C2C"/>
    <w:rsid w:val="006B7DB5"/>
    <w:rsid w:val="006E3A14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269E"/>
    <w:rsid w:val="0078346E"/>
    <w:rsid w:val="0078391F"/>
    <w:rsid w:val="00791C77"/>
    <w:rsid w:val="007A1C8A"/>
    <w:rsid w:val="007A2B14"/>
    <w:rsid w:val="007B326E"/>
    <w:rsid w:val="007B3B2B"/>
    <w:rsid w:val="007C337D"/>
    <w:rsid w:val="0081354E"/>
    <w:rsid w:val="008205A7"/>
    <w:rsid w:val="00823551"/>
    <w:rsid w:val="00824644"/>
    <w:rsid w:val="008308EA"/>
    <w:rsid w:val="00851CE9"/>
    <w:rsid w:val="008866D2"/>
    <w:rsid w:val="00892FC7"/>
    <w:rsid w:val="008A7CC9"/>
    <w:rsid w:val="008B6253"/>
    <w:rsid w:val="008C09FC"/>
    <w:rsid w:val="009100AE"/>
    <w:rsid w:val="0096256E"/>
    <w:rsid w:val="0098204F"/>
    <w:rsid w:val="00991D59"/>
    <w:rsid w:val="009B10AF"/>
    <w:rsid w:val="009C3929"/>
    <w:rsid w:val="009C68CA"/>
    <w:rsid w:val="009D1107"/>
    <w:rsid w:val="00A04F3B"/>
    <w:rsid w:val="00A129EA"/>
    <w:rsid w:val="00A16306"/>
    <w:rsid w:val="00A25A52"/>
    <w:rsid w:val="00A34867"/>
    <w:rsid w:val="00A3723B"/>
    <w:rsid w:val="00A55307"/>
    <w:rsid w:val="00A578E7"/>
    <w:rsid w:val="00A84E1A"/>
    <w:rsid w:val="00AC2612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62F14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4CDD"/>
    <w:rsid w:val="00C45663"/>
    <w:rsid w:val="00CA6DF4"/>
    <w:rsid w:val="00CB08DE"/>
    <w:rsid w:val="00CC34D6"/>
    <w:rsid w:val="00CF12A2"/>
    <w:rsid w:val="00D24AF9"/>
    <w:rsid w:val="00D359E7"/>
    <w:rsid w:val="00D50671"/>
    <w:rsid w:val="00D54612"/>
    <w:rsid w:val="00DA06AC"/>
    <w:rsid w:val="00DA125D"/>
    <w:rsid w:val="00DA1B88"/>
    <w:rsid w:val="00DA5549"/>
    <w:rsid w:val="00DA697D"/>
    <w:rsid w:val="00DA7FDB"/>
    <w:rsid w:val="00DC587F"/>
    <w:rsid w:val="00DC5AE1"/>
    <w:rsid w:val="00DE1629"/>
    <w:rsid w:val="00DF427B"/>
    <w:rsid w:val="00E06A68"/>
    <w:rsid w:val="00E15A66"/>
    <w:rsid w:val="00E21D4D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B3571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FSFwEvvOQg" TargetMode="External"/><Relationship Id="rId13" Type="http://schemas.openxmlformats.org/officeDocument/2006/relationships/hyperlink" Target="http://malaszkola.pl/scenariusze-projektow-edukacyjnych/materialy-do-pobrania-scenariusze" TargetMode="External"/><Relationship Id="rId18" Type="http://schemas.openxmlformats.org/officeDocument/2006/relationships/hyperlink" Target="http://www.bc.ore.edu.pl/Content/776/Jak_wspomagac_prace_szkoly_Zeszyt_4.pdf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ore.edu.pl/2015/10/przewodnik-metodyczny-dla-koordynatorow-sieci-wspolpracy-i-samoksztalcenia/" TargetMode="External"/><Relationship Id="rId17" Type="http://schemas.openxmlformats.org/officeDocument/2006/relationships/hyperlink" Target="http://www.bc.ore.edu.pl/Content/775/Jak_wspomagac_prace_szkoly_Zeszyt_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awo.sejm.gov.pl/isap.nsf/DocDetails.xsp?id=WDU20170001658" TargetMode="External"/><Relationship Id="rId20" Type="http://schemas.openxmlformats.org/officeDocument/2006/relationships/hyperlink" Target="http://www.bc.ore.edu.pl/Content/776/Jak_wspomagac_prace_szkoly_Zeszyt_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skonaleniewsieci.pl/Upload/Artykuly/2_1/uczenie_sie_doroslych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en.gda.pl/wsparcie-szkol-i-placowek/wp-content/uploads/sites/26/2015/11/02-aa-Jak-wspomagac-prace-szkoly-Diagnoza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duentuzjasci.pl/dziecko-nastolatek/" TargetMode="External"/><Relationship Id="rId19" Type="http://schemas.openxmlformats.org/officeDocument/2006/relationships/hyperlink" Target="https://www.ore.edu.pl/2017/12/wspomaganie-szkol-w-rozwoju-kompetencji-kluczowych-uczniow-dobre-praktyk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oskonaleniewsieci.pl/Upload/Artykuly/SORE%20-%20Wsparcie/zalozenia_nowego_systemu_doskonalenia.pdf" TargetMode="External"/><Relationship Id="rId14" Type="http://schemas.openxmlformats.org/officeDocument/2006/relationships/hyperlink" Target="https://www.parp.gov.pl/files/74/517/20725.pd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4744C-26B3-4BF1-ACE7-0C21CC58E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1825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12</cp:revision>
  <cp:lastPrinted>2018-07-13T07:26:00Z</cp:lastPrinted>
  <dcterms:created xsi:type="dcterms:W3CDTF">2019-01-04T21:03:00Z</dcterms:created>
  <dcterms:modified xsi:type="dcterms:W3CDTF">2019-03-17T18:07:00Z</dcterms:modified>
</cp:coreProperties>
</file>