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149" w:rsidRPr="00D70149" w:rsidRDefault="00D70149" w:rsidP="00D70149">
      <w:pPr>
        <w:pStyle w:val="Tytu"/>
        <w:spacing w:line="276" w:lineRule="auto"/>
        <w:rPr>
          <w:rFonts w:cstheme="majorHAnsi"/>
          <w:sz w:val="40"/>
          <w:szCs w:val="40"/>
          <w:lang w:val="pl-PL"/>
        </w:rPr>
      </w:pPr>
      <w:r w:rsidRPr="00D70149">
        <w:rPr>
          <w:rFonts w:cstheme="majorHAnsi"/>
          <w:sz w:val="40"/>
          <w:szCs w:val="40"/>
          <w:lang w:val="pl-PL"/>
        </w:rPr>
        <w:t>Wspomaganie pracy szkoły – wprowadzenie do szkolenia</w:t>
      </w:r>
    </w:p>
    <w:p w:rsidR="00A7513C" w:rsidRPr="00D70149" w:rsidRDefault="00D70149" w:rsidP="00D70149">
      <w:pPr>
        <w:ind w:firstLine="0"/>
        <w:jc w:val="center"/>
        <w:rPr>
          <w:rFonts w:asciiTheme="majorHAnsi" w:hAnsiTheme="majorHAnsi" w:cstheme="majorHAnsi"/>
          <w:sz w:val="24"/>
          <w:szCs w:val="24"/>
          <w:lang w:val="pl-PL"/>
        </w:rPr>
      </w:pPr>
      <w:r w:rsidRPr="00922A43">
        <w:rPr>
          <w:rFonts w:asciiTheme="majorHAnsi" w:hAnsiTheme="majorHAnsi" w:cstheme="majorHAnsi"/>
          <w:b/>
          <w:sz w:val="24"/>
          <w:szCs w:val="24"/>
          <w:lang w:val="pl-PL"/>
        </w:rPr>
        <w:t>Moduł I.</w:t>
      </w:r>
      <w:r w:rsidRPr="00D70149">
        <w:rPr>
          <w:rFonts w:asciiTheme="majorHAnsi" w:hAnsiTheme="majorHAnsi" w:cstheme="majorHAnsi"/>
          <w:sz w:val="24"/>
          <w:szCs w:val="24"/>
          <w:lang w:val="pl-PL"/>
        </w:rPr>
        <w:t xml:space="preserve"> Scenariusz szkolenia w zakresie r</w:t>
      </w:r>
      <w:r w:rsidR="00A7513C" w:rsidRPr="00D70149">
        <w:rPr>
          <w:rFonts w:asciiTheme="majorHAnsi" w:hAnsiTheme="majorHAnsi" w:cstheme="majorHAnsi"/>
          <w:sz w:val="24"/>
          <w:szCs w:val="24"/>
          <w:lang w:val="pl-PL"/>
        </w:rPr>
        <w:t>ozw</w:t>
      </w:r>
      <w:r w:rsidRPr="00D70149">
        <w:rPr>
          <w:rFonts w:asciiTheme="majorHAnsi" w:hAnsiTheme="majorHAnsi" w:cstheme="majorHAnsi"/>
          <w:sz w:val="24"/>
          <w:szCs w:val="24"/>
          <w:lang w:val="pl-PL"/>
        </w:rPr>
        <w:t>oju</w:t>
      </w:r>
      <w:r w:rsidR="00A7513C" w:rsidRPr="00D70149">
        <w:rPr>
          <w:rFonts w:asciiTheme="majorHAnsi" w:hAnsiTheme="majorHAnsi" w:cstheme="majorHAnsi"/>
          <w:sz w:val="24"/>
          <w:szCs w:val="24"/>
          <w:lang w:val="pl-PL"/>
        </w:rPr>
        <w:t xml:space="preserve"> kompetencji matematyczno</w:t>
      </w:r>
      <w:r w:rsidR="00035100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A7513C" w:rsidRPr="00D70149">
        <w:rPr>
          <w:rFonts w:asciiTheme="majorHAnsi" w:hAnsiTheme="majorHAnsi" w:cstheme="majorHAnsi"/>
          <w:sz w:val="24"/>
          <w:szCs w:val="24"/>
          <w:lang w:val="pl-PL"/>
        </w:rPr>
        <w:t>- przyrodniczych uczniów – I etap edukacyjny</w:t>
      </w:r>
    </w:p>
    <w:p w:rsidR="00A7513C" w:rsidRPr="00D70149" w:rsidRDefault="00A7513C" w:rsidP="00D70149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D70149">
        <w:rPr>
          <w:rFonts w:asciiTheme="majorHAnsi" w:hAnsiTheme="majorHAnsi" w:cstheme="majorHAnsi"/>
          <w:sz w:val="24"/>
          <w:szCs w:val="24"/>
          <w:lang w:val="pl-PL"/>
        </w:rPr>
        <w:br/>
      </w:r>
      <w:r w:rsidRPr="00D70149">
        <w:rPr>
          <w:rFonts w:asciiTheme="majorHAnsi" w:hAnsiTheme="majorHAnsi" w:cstheme="majorHAnsi"/>
          <w:b/>
          <w:sz w:val="24"/>
          <w:szCs w:val="24"/>
          <w:lang w:val="pl-PL"/>
        </w:rPr>
        <w:t xml:space="preserve">Cele </w:t>
      </w:r>
    </w:p>
    <w:p w:rsidR="00A7513C" w:rsidRPr="00D70149" w:rsidRDefault="00D70149" w:rsidP="00D70149">
      <w:pPr>
        <w:widowControl w:val="0"/>
        <w:autoSpaceDE w:val="0"/>
        <w:autoSpaceDN w:val="0"/>
        <w:spacing w:line="276" w:lineRule="auto"/>
        <w:ind w:firstLine="0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U</w:t>
      </w:r>
      <w:r w:rsidR="00A7513C"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czestnik szkolenia:</w:t>
      </w:r>
    </w:p>
    <w:p w:rsidR="00D70149" w:rsidRDefault="00A7513C" w:rsidP="006C5109">
      <w:pPr>
        <w:pStyle w:val="Akapitzlist"/>
        <w:widowControl w:val="0"/>
        <w:numPr>
          <w:ilvl w:val="0"/>
          <w:numId w:val="2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right="236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proofErr w:type="gramStart"/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analizuje</w:t>
      </w:r>
      <w:proofErr w:type="gramEnd"/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założenia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kompleksowego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wspomagania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szkół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i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zadania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instytucji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systemu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oświaty</w:t>
      </w:r>
      <w:r w:rsidRPr="00D70149">
        <w:rPr>
          <w:rFonts w:asciiTheme="majorHAnsi" w:eastAsia="Arial" w:hAnsiTheme="majorHAnsi" w:cstheme="majorHAnsi"/>
          <w:spacing w:val="-8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odpowiedzialnych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</w:t>
      </w:r>
      <w:r w:rsidRPr="00D70149">
        <w:rPr>
          <w:rFonts w:asciiTheme="majorHAnsi" w:eastAsia="Arial" w:hAnsiTheme="majorHAnsi" w:cstheme="majorHAnsi"/>
          <w:spacing w:val="-2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wspieranie szkół;</w:t>
      </w:r>
    </w:p>
    <w:p w:rsidR="00D70149" w:rsidRDefault="00A7513C" w:rsidP="006C5109">
      <w:pPr>
        <w:pStyle w:val="Akapitzlist"/>
        <w:widowControl w:val="0"/>
        <w:numPr>
          <w:ilvl w:val="0"/>
          <w:numId w:val="2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right="236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proofErr w:type="gramStart"/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wskazuje</w:t>
      </w:r>
      <w:proofErr w:type="gramEnd"/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 xml:space="preserve"> główne zadania osób zaangażowanych w proces wspomagania szkoły: specjalisty ds. wspomagania, ekspertów, dyrektora szkoły i</w:t>
      </w:r>
      <w:r w:rsidRPr="00D70149">
        <w:rPr>
          <w:rFonts w:asciiTheme="majorHAnsi" w:eastAsia="Arial" w:hAnsiTheme="majorHAnsi" w:cstheme="majorHAnsi"/>
          <w:spacing w:val="-2"/>
          <w:sz w:val="24"/>
          <w:szCs w:val="24"/>
          <w:lang w:val="pl-PL" w:eastAsia="pl-PL" w:bidi="pl-PL"/>
        </w:rPr>
        <w:t xml:space="preserve"> </w:t>
      </w:r>
      <w:r w:rsid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nauczycieli;</w:t>
      </w:r>
    </w:p>
    <w:p w:rsidR="00A7513C" w:rsidRPr="009D24AE" w:rsidRDefault="00A7513C" w:rsidP="009D24AE">
      <w:pPr>
        <w:pStyle w:val="Akapitzlist"/>
        <w:widowControl w:val="0"/>
        <w:numPr>
          <w:ilvl w:val="0"/>
          <w:numId w:val="2"/>
        </w:numPr>
        <w:tabs>
          <w:tab w:val="left" w:pos="837"/>
          <w:tab w:val="left" w:pos="838"/>
        </w:tabs>
        <w:autoSpaceDE w:val="0"/>
        <w:autoSpaceDN w:val="0"/>
        <w:spacing w:line="276" w:lineRule="auto"/>
        <w:ind w:right="236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proofErr w:type="gramStart"/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planuje</w:t>
      </w:r>
      <w:proofErr w:type="gramEnd"/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wykonanie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zadania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polegającego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na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organizacji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i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prowadzeniu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wspomagania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jednej szkoły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zakresie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kształtowania kompetencji kluczowych</w:t>
      </w:r>
      <w:r w:rsidRPr="00D70149">
        <w:rPr>
          <w:rFonts w:asciiTheme="majorHAnsi" w:eastAsia="Arial" w:hAnsiTheme="majorHAnsi" w:cstheme="majorHAnsi"/>
          <w:spacing w:val="-2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uczniów.</w:t>
      </w:r>
    </w:p>
    <w:p w:rsidR="00A7513C" w:rsidRPr="00D70149" w:rsidRDefault="00A7513C" w:rsidP="00D70149">
      <w:pPr>
        <w:widowControl w:val="0"/>
        <w:autoSpaceDE w:val="0"/>
        <w:autoSpaceDN w:val="0"/>
        <w:spacing w:before="1" w:line="276" w:lineRule="auto"/>
        <w:ind w:firstLine="0"/>
        <w:outlineLvl w:val="2"/>
        <w:rPr>
          <w:rFonts w:asciiTheme="majorHAnsi" w:eastAsia="Arial" w:hAnsiTheme="majorHAnsi" w:cstheme="majorHAnsi"/>
          <w:b/>
          <w:bCs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b/>
          <w:bCs/>
          <w:sz w:val="24"/>
          <w:szCs w:val="24"/>
          <w:lang w:val="pl-PL" w:eastAsia="pl-PL" w:bidi="pl-PL"/>
        </w:rPr>
        <w:t>Szczegółowe treści</w:t>
      </w:r>
      <w:r w:rsidR="00D70149">
        <w:rPr>
          <w:rFonts w:asciiTheme="majorHAnsi" w:eastAsia="Arial" w:hAnsiTheme="majorHAnsi" w:cstheme="majorHAnsi"/>
          <w:b/>
          <w:bCs/>
          <w:sz w:val="24"/>
          <w:szCs w:val="24"/>
          <w:lang w:val="pl-PL" w:eastAsia="pl-PL" w:bidi="pl-PL"/>
        </w:rPr>
        <w:t>:</w:t>
      </w:r>
    </w:p>
    <w:p w:rsidR="00D70149" w:rsidRDefault="00A7513C" w:rsidP="006C5109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before="1" w:line="276" w:lineRule="auto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Założenia kompleksowego wspomagania</w:t>
      </w:r>
      <w:r w:rsidRPr="00D70149">
        <w:rPr>
          <w:rFonts w:asciiTheme="majorHAnsi" w:eastAsia="Arial" w:hAnsiTheme="majorHAnsi" w:cstheme="majorHAnsi"/>
          <w:spacing w:val="-1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szkół.</w:t>
      </w:r>
    </w:p>
    <w:p w:rsidR="00D70149" w:rsidRDefault="00A7513C" w:rsidP="006C5109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before="1" w:line="276" w:lineRule="auto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Etapy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procesu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wspomagania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szkół: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diagnoza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pracy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szkoły,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planowanie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i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realizacja</w:t>
      </w:r>
      <w:r w:rsidRPr="00D70149">
        <w:rPr>
          <w:rFonts w:asciiTheme="majorHAnsi" w:eastAsia="Arial" w:hAnsiTheme="majorHAnsi" w:cstheme="majorHAnsi"/>
          <w:spacing w:val="-2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działań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służących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proofErr w:type="gramStart"/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poprawie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jakości</w:t>
      </w:r>
      <w:proofErr w:type="gramEnd"/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pracy szkoły, ocena procesu i efektów</w:t>
      </w:r>
      <w:r w:rsidRPr="00D70149">
        <w:rPr>
          <w:rFonts w:asciiTheme="majorHAnsi" w:eastAsia="Arial" w:hAnsiTheme="majorHAnsi" w:cstheme="majorHAnsi"/>
          <w:spacing w:val="-7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wspomagania. Zasady działania sieci współpracy i</w:t>
      </w:r>
      <w:r w:rsidRPr="00D70149">
        <w:rPr>
          <w:rFonts w:asciiTheme="majorHAnsi" w:eastAsia="Arial" w:hAnsiTheme="majorHAnsi" w:cstheme="majorHAnsi"/>
          <w:spacing w:val="-10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samokształcenia.</w:t>
      </w:r>
    </w:p>
    <w:p w:rsidR="00D70149" w:rsidRDefault="00A7513C" w:rsidP="006C5109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before="1" w:line="276" w:lineRule="auto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Zadania placówek doskonalenia nauczycieli, poradni psychologiczno-pedagogicznych i bibliotek pedagogicznych w zakresie wspomagania</w:t>
      </w:r>
      <w:r w:rsidRPr="00D70149">
        <w:rPr>
          <w:rFonts w:asciiTheme="majorHAnsi" w:eastAsia="Arial" w:hAnsiTheme="majorHAnsi" w:cstheme="majorHAnsi"/>
          <w:spacing w:val="-1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szkół.</w:t>
      </w:r>
    </w:p>
    <w:p w:rsidR="00D70149" w:rsidRDefault="00A7513C" w:rsidP="006C5109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before="1" w:line="276" w:lineRule="auto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Wymagania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państwa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wobec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szkół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i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placówek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proofErr w:type="gramStart"/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oświatowych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jako</w:t>
      </w:r>
      <w:proofErr w:type="gramEnd"/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kierunek</w:t>
      </w:r>
      <w:r w:rsidRPr="00D70149">
        <w:rPr>
          <w:rFonts w:asciiTheme="majorHAnsi" w:eastAsia="Arial" w:hAnsiTheme="majorHAnsi" w:cstheme="majorHAnsi"/>
          <w:spacing w:val="-3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doskonalenia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pracy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szkoły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zakresie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kształtowania kompetencji kluczowych</w:t>
      </w:r>
      <w:r w:rsidRPr="00D70149">
        <w:rPr>
          <w:rFonts w:asciiTheme="majorHAnsi" w:eastAsia="Arial" w:hAnsiTheme="majorHAnsi" w:cstheme="majorHAnsi"/>
          <w:spacing w:val="-2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uczniów.</w:t>
      </w:r>
    </w:p>
    <w:p w:rsidR="00D70149" w:rsidRDefault="00A7513C" w:rsidP="006C5109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before="1" w:line="276" w:lineRule="auto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Znaczenie ewaluacji pracy szkoły (zewnętrznej i wewnętrznej) w diagnozie jej</w:t>
      </w:r>
      <w:r w:rsidRPr="00D70149">
        <w:rPr>
          <w:rFonts w:asciiTheme="majorHAnsi" w:eastAsia="Arial" w:hAnsiTheme="majorHAnsi" w:cstheme="majorHAnsi"/>
          <w:spacing w:val="-11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pracy.</w:t>
      </w:r>
    </w:p>
    <w:p w:rsidR="00D70149" w:rsidRDefault="00A7513C" w:rsidP="006C5109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before="1" w:line="276" w:lineRule="auto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Zadania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osób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zaangażowanych</w:t>
      </w:r>
      <w:r w:rsidRPr="00D70149">
        <w:rPr>
          <w:rFonts w:asciiTheme="majorHAnsi" w:eastAsia="Arial" w:hAnsiTheme="majorHAnsi" w:cstheme="majorHAnsi"/>
          <w:spacing w:val="-1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proces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wspomagania: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specjalisty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ds.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wspomagania,</w:t>
      </w:r>
      <w:r w:rsidRPr="00D70149">
        <w:rPr>
          <w:rFonts w:asciiTheme="majorHAnsi" w:eastAsia="Arial" w:hAnsiTheme="majorHAnsi" w:cstheme="majorHAnsi"/>
          <w:spacing w:val="-6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eksperta,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dyrektora</w:t>
      </w:r>
      <w:r w:rsidRPr="00D70149">
        <w:rPr>
          <w:rFonts w:asciiTheme="majorHAnsi" w:eastAsia="Arial" w:hAnsiTheme="majorHAnsi" w:cstheme="majorHAnsi"/>
          <w:spacing w:val="-4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szkoły,</w:t>
      </w:r>
      <w:r w:rsidRPr="00D70149">
        <w:rPr>
          <w:rFonts w:asciiTheme="majorHAnsi" w:eastAsia="Arial" w:hAnsiTheme="majorHAnsi" w:cstheme="majorHAnsi"/>
          <w:spacing w:val="-5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nauczycieli oraz innych pracowników</w:t>
      </w:r>
      <w:r w:rsidRPr="00D70149">
        <w:rPr>
          <w:rFonts w:asciiTheme="majorHAnsi" w:eastAsia="Arial" w:hAnsiTheme="majorHAnsi" w:cstheme="majorHAnsi"/>
          <w:spacing w:val="-7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szkoły.</w:t>
      </w:r>
    </w:p>
    <w:p w:rsidR="00D70149" w:rsidRPr="009D24AE" w:rsidRDefault="00A7513C" w:rsidP="009D24AE">
      <w:pPr>
        <w:pStyle w:val="Akapitzlist"/>
        <w:widowControl w:val="0"/>
        <w:numPr>
          <w:ilvl w:val="0"/>
          <w:numId w:val="3"/>
        </w:numPr>
        <w:tabs>
          <w:tab w:val="left" w:pos="837"/>
          <w:tab w:val="left" w:pos="838"/>
        </w:tabs>
        <w:autoSpaceDE w:val="0"/>
        <w:autoSpaceDN w:val="0"/>
        <w:spacing w:before="1" w:line="276" w:lineRule="auto"/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</w:pP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Charakterystyka zadania dla uczestników szkolenia polegającego na wspomaganiu jednej szkoły w zakresie kształtowania kompetencji</w:t>
      </w:r>
      <w:r w:rsid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kluczowych</w:t>
      </w:r>
      <w:r w:rsidRPr="00D70149">
        <w:rPr>
          <w:rFonts w:asciiTheme="majorHAnsi" w:eastAsia="Arial" w:hAnsiTheme="majorHAnsi" w:cstheme="majorHAnsi"/>
          <w:spacing w:val="-2"/>
          <w:sz w:val="24"/>
          <w:szCs w:val="24"/>
          <w:lang w:val="pl-PL" w:eastAsia="pl-PL" w:bidi="pl-PL"/>
        </w:rPr>
        <w:t xml:space="preserve"> </w:t>
      </w:r>
      <w:r w:rsidRPr="00D70149">
        <w:rPr>
          <w:rFonts w:asciiTheme="majorHAnsi" w:eastAsia="Arial" w:hAnsiTheme="majorHAnsi" w:cstheme="majorHAnsi"/>
          <w:sz w:val="24"/>
          <w:szCs w:val="24"/>
          <w:lang w:val="pl-PL" w:eastAsia="pl-PL" w:bidi="pl-PL"/>
        </w:rPr>
        <w:t>uczniów.</w:t>
      </w:r>
    </w:p>
    <w:p w:rsidR="00FE2547" w:rsidRPr="005717B6" w:rsidRDefault="00D70149" w:rsidP="00D70149">
      <w:pPr>
        <w:pStyle w:val="Akapitzlist"/>
        <w:spacing w:line="360" w:lineRule="auto"/>
        <w:ind w:left="0" w:firstLine="0"/>
        <w:rPr>
          <w:rFonts w:asciiTheme="majorHAnsi" w:hAnsiTheme="majorHAnsi" w:cstheme="majorHAnsi"/>
          <w:sz w:val="24"/>
          <w:szCs w:val="24"/>
          <w:lang w:val="pl-PL"/>
        </w:rPr>
      </w:pPr>
      <w:r w:rsidRPr="00FE2547">
        <w:rPr>
          <w:rFonts w:asciiTheme="majorHAnsi" w:hAnsiTheme="majorHAnsi" w:cstheme="majorHAnsi"/>
          <w:b/>
          <w:sz w:val="24"/>
          <w:szCs w:val="24"/>
          <w:lang w:val="pl-PL"/>
        </w:rPr>
        <w:lastRenderedPageBreak/>
        <w:t xml:space="preserve">Czas realizacji: </w:t>
      </w:r>
      <w:r w:rsidRPr="005717B6">
        <w:rPr>
          <w:rFonts w:asciiTheme="majorHAnsi" w:hAnsiTheme="majorHAnsi" w:cstheme="majorHAnsi"/>
          <w:sz w:val="24"/>
          <w:szCs w:val="24"/>
          <w:lang w:val="pl-PL"/>
        </w:rPr>
        <w:t>6 godzin dydaktycznych (45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10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40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30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25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+</w:t>
      </w:r>
      <w:r w:rsidR="003A7B3C">
        <w:rPr>
          <w:rFonts w:asciiTheme="majorHAnsi" w:hAnsiTheme="majorHAnsi" w:cstheme="majorHAnsi"/>
          <w:sz w:val="24"/>
          <w:szCs w:val="24"/>
          <w:lang w:val="pl-PL"/>
        </w:rPr>
        <w:t xml:space="preserve"> </w:t>
      </w:r>
      <w:r w:rsidR="00FE2547" w:rsidRPr="005717B6">
        <w:rPr>
          <w:rFonts w:asciiTheme="majorHAnsi" w:hAnsiTheme="majorHAnsi" w:cstheme="majorHAnsi"/>
          <w:sz w:val="24"/>
          <w:szCs w:val="24"/>
          <w:lang w:val="pl-PL"/>
        </w:rPr>
        <w:t>20</w:t>
      </w:r>
      <w:r w:rsidRPr="005717B6">
        <w:rPr>
          <w:rFonts w:asciiTheme="majorHAnsi" w:hAnsiTheme="majorHAnsi" w:cstheme="majorHAnsi"/>
          <w:sz w:val="24"/>
          <w:szCs w:val="24"/>
          <w:lang w:val="pl-PL"/>
        </w:rPr>
        <w:t xml:space="preserve"> = 270 min.</w:t>
      </w:r>
      <w:r w:rsidR="005717B6">
        <w:rPr>
          <w:rFonts w:asciiTheme="majorHAnsi" w:hAnsiTheme="majorHAnsi" w:cstheme="majorHAnsi"/>
          <w:sz w:val="24"/>
          <w:szCs w:val="24"/>
          <w:lang w:val="pl-PL"/>
        </w:rPr>
        <w:t>)</w:t>
      </w:r>
    </w:p>
    <w:p w:rsidR="00D70149" w:rsidRPr="00FE2547" w:rsidRDefault="00D70149" w:rsidP="00D70149">
      <w:pPr>
        <w:widowControl w:val="0"/>
        <w:tabs>
          <w:tab w:val="left" w:pos="837"/>
          <w:tab w:val="left" w:pos="838"/>
        </w:tabs>
        <w:autoSpaceDE w:val="0"/>
        <w:autoSpaceDN w:val="0"/>
        <w:spacing w:before="1" w:line="276" w:lineRule="auto"/>
        <w:rPr>
          <w:rFonts w:asciiTheme="majorHAnsi" w:eastAsia="Arial" w:hAnsiTheme="majorHAnsi" w:cstheme="majorHAnsi"/>
          <w:b/>
          <w:sz w:val="24"/>
          <w:szCs w:val="24"/>
          <w:lang w:val="pl-PL" w:eastAsia="pl-PL" w:bidi="pl-PL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943"/>
        <w:gridCol w:w="7324"/>
        <w:gridCol w:w="2953"/>
        <w:gridCol w:w="1347"/>
      </w:tblGrid>
      <w:tr w:rsidR="00A7513C" w:rsidRPr="00D70149" w:rsidTr="00B616A0">
        <w:tc>
          <w:tcPr>
            <w:tcW w:w="2943" w:type="dxa"/>
            <w:shd w:val="clear" w:color="auto" w:fill="C5D1D7" w:themeFill="background2"/>
            <w:vAlign w:val="center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Aktywności</w:t>
            </w:r>
          </w:p>
        </w:tc>
        <w:tc>
          <w:tcPr>
            <w:tcW w:w="7324" w:type="dxa"/>
            <w:shd w:val="clear" w:color="auto" w:fill="C5D1D7" w:themeFill="background2"/>
            <w:vAlign w:val="center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Przebieg</w:t>
            </w:r>
          </w:p>
        </w:tc>
        <w:tc>
          <w:tcPr>
            <w:tcW w:w="2953" w:type="dxa"/>
            <w:shd w:val="clear" w:color="auto" w:fill="C5D1D7" w:themeFill="background2"/>
            <w:vAlign w:val="center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Potrzebne materiały</w:t>
            </w:r>
          </w:p>
        </w:tc>
        <w:tc>
          <w:tcPr>
            <w:tcW w:w="1347" w:type="dxa"/>
            <w:shd w:val="clear" w:color="auto" w:fill="C5D1D7" w:themeFill="background2"/>
            <w:vAlign w:val="center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Czas realizacji</w:t>
            </w:r>
            <w:r w:rsidR="00FE2547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- minuty</w:t>
            </w:r>
          </w:p>
        </w:tc>
      </w:tr>
      <w:tr w:rsidR="00FE2547" w:rsidRPr="00FE2547" w:rsidTr="00E703B9">
        <w:tc>
          <w:tcPr>
            <w:tcW w:w="14567" w:type="dxa"/>
            <w:gridSpan w:val="4"/>
          </w:tcPr>
          <w:p w:rsidR="00FE2547" w:rsidRPr="00FE2547" w:rsidRDefault="00FE2547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FE2547">
              <w:rPr>
                <w:rFonts w:asciiTheme="majorHAnsi" w:hAnsiTheme="majorHAnsi" w:cstheme="majorHAnsi"/>
                <w:b/>
                <w:i/>
                <w:sz w:val="24"/>
                <w:szCs w:val="24"/>
                <w:lang w:val="pl-PL"/>
              </w:rPr>
              <w:t>Ćwiczenia zawarte w scenariuszu są propozycją określonych aktywności. Ich wybór przez prowadzących zależy od procesu grupowego.</w:t>
            </w:r>
          </w:p>
        </w:tc>
      </w:tr>
      <w:tr w:rsidR="00A7513C" w:rsidRPr="00D70149" w:rsidTr="00C661CA">
        <w:tc>
          <w:tcPr>
            <w:tcW w:w="2943" w:type="dxa"/>
          </w:tcPr>
          <w:p w:rsidR="00A7513C" w:rsidRPr="00D70149" w:rsidRDefault="00FE2547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K</w:t>
            </w: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to </w:t>
            </w:r>
            <w:proofErr w:type="gramStart"/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jest kto</w:t>
            </w:r>
            <w:proofErr w:type="gramEnd"/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, czyli poznajemy się nawzajem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trenera i uczestników grupy.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Ustalenie zasad pracy</w:t>
            </w:r>
          </w:p>
        </w:tc>
        <w:tc>
          <w:tcPr>
            <w:tcW w:w="7324" w:type="dxa"/>
          </w:tcPr>
          <w:p w:rsidR="009D24AE" w:rsidRDefault="00A7513C" w:rsidP="009D24AE">
            <w:pPr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D24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Wprowadzenie – przedstawienie się trenera, przedstawienie celów</w:t>
            </w:r>
            <w:r w:rsidR="00FE2547" w:rsidRPr="009D24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9D24A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planowanego przebiegu szkolenia.</w:t>
            </w:r>
          </w:p>
          <w:p w:rsidR="009D24AE" w:rsidRDefault="00A7513C" w:rsidP="009D24AE">
            <w:pPr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Rundka o nas. Kim </w:t>
            </w:r>
            <w:r w:rsidRPr="000E1F3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jesteśmy, co lubimy, czego oczekujemy? </w:t>
            </w:r>
            <w:r w:rsidRP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– </w:t>
            </w:r>
            <w:proofErr w:type="gramStart"/>
            <w:r w:rsidRP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</w:t>
            </w:r>
            <w:proofErr w:type="gramEnd"/>
            <w:r w:rsidRP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wizytówek.</w:t>
            </w:r>
          </w:p>
          <w:p w:rsidR="009D24AE" w:rsidRDefault="00A7513C" w:rsidP="009D24AE">
            <w:pPr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Krótkie ćwiczenie otwierające pracę. Przygotowanie wizytówek uczestników kursu, przyporządkowanie każdej literze z imienia pozytywnej własnej cechy charakteru w formie przymiotnika.</w:t>
            </w:r>
          </w:p>
          <w:p w:rsidR="009D24AE" w:rsidRDefault="00A7513C" w:rsidP="009D24AE">
            <w:pPr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Zebranie od uczestników preferencji dotyczących pracy na spotkaniu, ustalenie reguł szkolenia 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Pr="000E1F34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 xml:space="preserve">„szkoleniowa etykieta” </w:t>
            </w:r>
            <w:r w:rsidR="00FE2547" w:rsidRPr="000E1F34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br/>
            </w:r>
            <w:r w:rsidRPr="000E1F34">
              <w:rPr>
                <w:rFonts w:asciiTheme="majorHAnsi" w:eastAsia="Times New Roman" w:hAnsiTheme="majorHAnsi" w:cstheme="majorHAnsi"/>
                <w:sz w:val="24"/>
                <w:szCs w:val="24"/>
                <w:lang w:val="pl-PL"/>
              </w:rPr>
              <w:t>i zawieszenie jej w widocznym miejscu.</w:t>
            </w:r>
            <w:r w:rsidRP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</w:p>
          <w:p w:rsidR="009D24AE" w:rsidRDefault="009D24AE" w:rsidP="009D24AE">
            <w:pPr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bookmarkStart w:id="0" w:name="_Hlk518163071"/>
          </w:p>
          <w:p w:rsidR="009D24AE" w:rsidRDefault="00A7513C" w:rsidP="009D24AE">
            <w:pPr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0E1F3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List do siebie</w:t>
            </w:r>
            <w:bookmarkEnd w:id="0"/>
          </w:p>
          <w:p w:rsidR="00A7513C" w:rsidRPr="009D24AE" w:rsidRDefault="00A7513C" w:rsidP="009D24AE">
            <w:pPr>
              <w:widowControl w:val="0"/>
              <w:autoSpaceDE w:val="0"/>
              <w:autoSpaceDN w:val="0"/>
              <w:spacing w:line="276" w:lineRule="auto"/>
              <w:ind w:left="34"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Na zakończenie tej części spotka</w:t>
            </w:r>
            <w:r w:rsid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nia trener proponuje napisanie </w:t>
            </w:r>
            <w:r w:rsidRPr="00FE254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Listu do siebie</w:t>
            </w: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List powinien dotyczyć celów, jakie stawia sobie uczestnik spotkania w odniesieniu do celów tego spotkania. Trener rozdaje 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uczestnikom kartę </w:t>
            </w:r>
            <w:r w:rsidR="00C72BC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zatytułowaną </w:t>
            </w:r>
            <w:r w:rsidR="00A0553B"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</w:t>
            </w: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ist do siebie</w:t>
            </w: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oraz kopertę. Uczestnik ma się zastanowić i napisać w </w:t>
            </w: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liście do </w:t>
            </w:r>
            <w:proofErr w:type="gramStart"/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siebie</w:t>
            </w: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: </w:t>
            </w: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FE254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</w:t>
            </w:r>
            <w:proofErr w:type="gramEnd"/>
            <w:r w:rsidRPr="00FE254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jest mój najważniejszy cel na to spotkanie, co mogę zrobić, żeby ten cel zrealizować podczas tego spotkania? </w:t>
            </w:r>
            <w:r w:rsidRPr="00FE254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FE254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 xml:space="preserve">Co motywuje mnie do bycia tu na spotkaniu, czego chcę się nauczyć, </w:t>
            </w:r>
            <w:r w:rsidR="009D24AE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FE2547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 czym chcę sam siebie sprawdzić? </w:t>
            </w:r>
          </w:p>
          <w:p w:rsidR="00FE2547" w:rsidRDefault="00A7513C" w:rsidP="006C510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026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wkładają list do koperty i adresują do siebie.</w:t>
            </w:r>
          </w:p>
          <w:p w:rsidR="00FE2547" w:rsidRDefault="00A7513C" w:rsidP="006C510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026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podchodzą do wcześniej przygotowanego pudeł</w:t>
            </w:r>
            <w:r w:rsid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ka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skrzynki z napisem </w:t>
            </w:r>
            <w:r w:rsidR="00FE2547" w:rsidRPr="00A0553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poczta</w:t>
            </w:r>
            <w:r w:rsid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</w:t>
            </w: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wrzucają do niego list. List pozostawiamy w tym miejscu do zakończenia spotkania.</w:t>
            </w:r>
          </w:p>
          <w:p w:rsidR="003C1952" w:rsidRDefault="00A7513C" w:rsidP="006C510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026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informuje, że do listów wrócimy na zakończenie spotkania. Jednocześnie wskazuje, że list może być </w:t>
            </w:r>
            <w:proofErr w:type="gramStart"/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użyty jako</w:t>
            </w:r>
            <w:proofErr w:type="gramEnd"/>
            <w:r w:rsidRPr="00FE2547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jedno z narzędzi motywowania w codziennej pracy, podczas szkoleń, spotkań. </w:t>
            </w:r>
          </w:p>
          <w:p w:rsidR="003C1952" w:rsidRPr="00A0553B" w:rsidRDefault="00A7513C" w:rsidP="006C5109">
            <w:pPr>
              <w:pStyle w:val="Akapitzlist"/>
              <w:numPr>
                <w:ilvl w:val="0"/>
                <w:numId w:val="5"/>
              </w:numPr>
              <w:spacing w:line="276" w:lineRule="auto"/>
              <w:ind w:left="1026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3C19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wyjaśnia, że refleksja nad swoimi celami i próba odpowiedzi na </w:t>
            </w:r>
            <w:proofErr w:type="gramStart"/>
            <w:r w:rsidRPr="003C19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pyt</w:t>
            </w:r>
            <w:r w:rsidR="003C19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anie: Z </w:t>
            </w:r>
            <w:r w:rsidR="003C1952" w:rsidRPr="003C19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jakiego</w:t>
            </w:r>
            <w:proofErr w:type="gramEnd"/>
            <w:r w:rsidR="003C1952" w:rsidRPr="003C19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powodu tu jestem</w:t>
            </w:r>
            <w:r w:rsidRPr="003C19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, jakie cele chcę zrealizować</w:t>
            </w:r>
            <w:r w:rsidR="00A0553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?</w:t>
            </w:r>
            <w:r w:rsidRPr="003C1952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</w:t>
            </w:r>
            <w:proofErr w:type="gramStart"/>
            <w:r w:rsidRP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pozwala</w:t>
            </w:r>
            <w:proofErr w:type="gramEnd"/>
            <w:r w:rsidRP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uczestnikom zobaczyć własne motywatory działania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A7513C" w:rsidRPr="003C1952" w:rsidRDefault="00A7513C" w:rsidP="00A0553B">
            <w:pPr>
              <w:pStyle w:val="Akapitzlist"/>
              <w:numPr>
                <w:ilvl w:val="0"/>
                <w:numId w:val="5"/>
              </w:numPr>
              <w:spacing w:line="276" w:lineRule="auto"/>
              <w:ind w:left="1026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3C19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podsumowaniu możemy zasygnalizować, że jest to równocześnie narzędzie możliwe do wykorzystania podczas ewaluacji pracy w zaprzyjaźni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onej radzie pedagogicznej, którą</w:t>
            </w:r>
            <w:r w:rsidRPr="003C19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będziemy wspomagać. Trener musi pamiętać, że tutaj tylko wspominamy, iż jest to narzędzie przydatne w ewaluacji pracy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a</w:t>
            </w:r>
            <w:r w:rsidRPr="003C19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o tym jak z niego korzystać powiemy później, kiedy będziemy zajmować się zagadnieniami związanymi z ewaluacją.</w:t>
            </w:r>
          </w:p>
        </w:tc>
        <w:tc>
          <w:tcPr>
            <w:tcW w:w="2953" w:type="dxa"/>
          </w:tcPr>
          <w:p w:rsidR="00C72BC5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Nożyczki, kolorowe kartki ksero, klej, markery, </w:t>
            </w:r>
            <w:proofErr w:type="spellStart"/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flipchart</w:t>
            </w:r>
            <w:proofErr w:type="spellEnd"/>
            <w:r w:rsidR="00C72BC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, koperty, </w:t>
            </w:r>
          </w:p>
          <w:p w:rsidR="00A7513C" w:rsidRDefault="00A0553B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ałącznik nr 1</w:t>
            </w:r>
            <w:r w:rsidR="00C72BC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A0553B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List do siebie</w:t>
            </w:r>
          </w:p>
        </w:tc>
        <w:tc>
          <w:tcPr>
            <w:tcW w:w="1347" w:type="dxa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45 </w:t>
            </w:r>
          </w:p>
        </w:tc>
      </w:tr>
      <w:tr w:rsidR="00A7513C" w:rsidRPr="00D70149" w:rsidTr="00C661CA">
        <w:tc>
          <w:tcPr>
            <w:tcW w:w="2943" w:type="dxa"/>
          </w:tcPr>
          <w:p w:rsidR="00A7513C" w:rsidRPr="00D70149" w:rsidRDefault="003C1952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P</w:t>
            </w: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o co tu jesteśmy?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Rozpoznanie oczekiwań osób zainteresowanych 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szkoleniem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A7513C" w:rsidRPr="00D70149" w:rsidRDefault="003C1952" w:rsidP="003C1952">
            <w:pPr>
              <w:pStyle w:val="Akapitzlist"/>
              <w:widowControl w:val="0"/>
              <w:tabs>
                <w:tab w:val="left" w:pos="2124"/>
                <w:tab w:val="left" w:pos="2137"/>
                <w:tab w:val="left" w:pos="6555"/>
              </w:tabs>
              <w:autoSpaceDE w:val="0"/>
              <w:autoSpaceDN w:val="0"/>
              <w:spacing w:line="276" w:lineRule="auto"/>
              <w:ind w:left="0" w:firstLine="0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0E1F3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lastRenderedPageBreak/>
              <w:t>Wspomaganie to dla mnie…</w:t>
            </w:r>
            <w:r w:rsidR="00A7513C" w:rsidRPr="000E1F34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.</w:t>
            </w:r>
            <w:r w:rsidR="00A7513C" w:rsidRP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Wskazane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ćwiczenie ma na celu zachęcenie uczestników szkolenia do rozmowy. Może to być runda bez przymusu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polegająca na dokończeniu</w:t>
            </w:r>
            <w:r w:rsidR="00A7513C" w:rsidRPr="00D70149">
              <w:rPr>
                <w:rFonts w:asciiTheme="majorHAnsi" w:hAnsiTheme="majorHAnsi" w:cstheme="majorHAnsi"/>
                <w:spacing w:val="-21"/>
                <w:sz w:val="24"/>
                <w:szCs w:val="24"/>
                <w:lang w:val="pl-PL"/>
              </w:rPr>
              <w:t xml:space="preserve"> 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zdania.</w:t>
            </w:r>
          </w:p>
          <w:p w:rsidR="00A7513C" w:rsidRDefault="00A7513C" w:rsidP="00D70149">
            <w:pPr>
              <w:tabs>
                <w:tab w:val="left" w:pos="2136"/>
                <w:tab w:val="left" w:pos="2137"/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Dzięki temu trener będzie miał również możliwość diagnozy uczestników szkolenia, tj. oceny, na ile uczestnicy rozumieją wskazane pojęcia. </w:t>
            </w:r>
            <w:r w:rsidR="003C19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celu uniknięcia powtórzeń warto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przed wysłuchaniem uczestników</w:t>
            </w:r>
            <w:r w:rsidR="00A0553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dać im trzy minuty na zastanowienie się, zapisanie metafory na kartce</w:t>
            </w:r>
            <w:proofErr w:type="gramStart"/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="003C1952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</w:t>
            </w:r>
            <w:proofErr w:type="gramEnd"/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następnie przeczytanie jej.</w:t>
            </w:r>
          </w:p>
          <w:p w:rsidR="00A0553B" w:rsidRPr="00D70149" w:rsidRDefault="00A0553B" w:rsidP="00D70149">
            <w:pPr>
              <w:tabs>
                <w:tab w:val="left" w:pos="2136"/>
                <w:tab w:val="left" w:pos="2137"/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0553B" w:rsidP="00C72BC5">
            <w:pPr>
              <w:tabs>
                <w:tab w:val="left" w:pos="2137"/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rener przedstawia cele szkolenia – </w:t>
            </w:r>
            <w:r w:rsidR="00C72BC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oduł 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spellStart"/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Flipchart</w:t>
            </w:r>
            <w:proofErr w:type="spellEnd"/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 kartki ksero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multimedialna</w:t>
            </w:r>
          </w:p>
          <w:p w:rsidR="00ED0D5A" w:rsidRDefault="00A0553B" w:rsidP="00ED0D5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Moduł I</w:t>
            </w:r>
          </w:p>
          <w:p w:rsidR="00A0553B" w:rsidRPr="00D70149" w:rsidRDefault="00A0553B" w:rsidP="00ED0D5A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0553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szkoły – wprowadzenie do szkolenia</w:t>
            </w:r>
          </w:p>
        </w:tc>
        <w:tc>
          <w:tcPr>
            <w:tcW w:w="1347" w:type="dxa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20 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A7513C" w:rsidRPr="00D70149" w:rsidTr="00C661CA">
        <w:tc>
          <w:tcPr>
            <w:tcW w:w="2943" w:type="dxa"/>
          </w:tcPr>
          <w:p w:rsidR="00A7513C" w:rsidRPr="00D70149" w:rsidRDefault="003C1952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D</w:t>
            </w: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yskutujemy o…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gramStart"/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wspomaganiu</w:t>
            </w:r>
            <w:proofErr w:type="gramEnd"/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3C1952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Aktywna </w:t>
            </w: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dyskusja </w:t>
            </w:r>
            <w:r w:rsidR="00A7513C"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- 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przybliżenie idei wspomagania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C32AF3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Sprzymierzeńcy wspomagania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–</w:t>
            </w:r>
          </w:p>
          <w:p w:rsidR="00A7513C" w:rsidRPr="00D70149" w:rsidRDefault="008E63DB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Rola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zadania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8E63DB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Drogowskazy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A7513C"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-</w:t>
            </w: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eastAsia="Arial" w:hAnsiTheme="majorHAnsi" w:cstheme="majorHAnsi"/>
                <w:bCs/>
                <w:sz w:val="24"/>
                <w:szCs w:val="24"/>
                <w:lang w:val="pl-PL" w:eastAsia="pl-PL" w:bidi="pl-PL"/>
              </w:rPr>
            </w:pPr>
            <w:r w:rsidRPr="00D70149">
              <w:rPr>
                <w:rFonts w:asciiTheme="majorHAnsi" w:eastAsia="Arial" w:hAnsiTheme="majorHAnsi" w:cstheme="majorHAnsi"/>
                <w:bCs/>
                <w:sz w:val="24"/>
                <w:szCs w:val="24"/>
                <w:lang w:val="pl-PL" w:eastAsia="pl-PL" w:bidi="pl-PL"/>
              </w:rPr>
              <w:t xml:space="preserve">wymagania państwa wobec szkół i placówek </w:t>
            </w:r>
            <w:proofErr w:type="gramStart"/>
            <w:r w:rsidRPr="00D70149">
              <w:rPr>
                <w:rFonts w:asciiTheme="majorHAnsi" w:eastAsia="Arial" w:hAnsiTheme="majorHAnsi" w:cstheme="majorHAnsi"/>
                <w:bCs/>
                <w:sz w:val="24"/>
                <w:szCs w:val="24"/>
                <w:lang w:val="pl-PL" w:eastAsia="pl-PL" w:bidi="pl-PL"/>
              </w:rPr>
              <w:t>oświatowych jako</w:t>
            </w:r>
            <w:proofErr w:type="gramEnd"/>
            <w:r w:rsidRPr="00D70149">
              <w:rPr>
                <w:rFonts w:asciiTheme="majorHAnsi" w:eastAsia="Arial" w:hAnsiTheme="majorHAnsi" w:cstheme="majorHAnsi"/>
                <w:bCs/>
                <w:sz w:val="24"/>
                <w:szCs w:val="24"/>
                <w:lang w:val="pl-PL" w:eastAsia="pl-PL" w:bidi="pl-PL"/>
              </w:rPr>
              <w:t xml:space="preserve"> kierunek doskonalenia pracy szkoły w kształtowaniu</w:t>
            </w:r>
            <w:r w:rsidR="00773560">
              <w:rPr>
                <w:rFonts w:asciiTheme="majorHAnsi" w:eastAsia="Arial" w:hAnsiTheme="majorHAnsi" w:cstheme="majorHAnsi"/>
                <w:bCs/>
                <w:sz w:val="24"/>
                <w:szCs w:val="24"/>
                <w:lang w:val="pl-PL" w:eastAsia="pl-PL" w:bidi="pl-PL"/>
              </w:rPr>
              <w:t xml:space="preserve"> kompetencji kluczowych uczniów</w:t>
            </w: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eastAsia="Arial" w:hAnsiTheme="majorHAnsi" w:cstheme="majorHAnsi"/>
                <w:bCs/>
                <w:sz w:val="24"/>
                <w:szCs w:val="24"/>
                <w:lang w:val="pl-PL" w:eastAsia="pl-PL" w:bidi="pl-PL"/>
              </w:rPr>
            </w:pPr>
          </w:p>
          <w:p w:rsidR="00A7513C" w:rsidRPr="00D70149" w:rsidRDefault="00A7513C" w:rsidP="00FE2547">
            <w:pPr>
              <w:widowControl w:val="0"/>
              <w:autoSpaceDE w:val="0"/>
              <w:autoSpaceDN w:val="0"/>
              <w:spacing w:line="276" w:lineRule="auto"/>
              <w:ind w:firstLine="0"/>
              <w:jc w:val="center"/>
              <w:rPr>
                <w:rFonts w:asciiTheme="majorHAnsi" w:eastAsia="Arial" w:hAnsiTheme="majorHAnsi" w:cstheme="majorHAnsi"/>
                <w:bCs/>
                <w:sz w:val="24"/>
                <w:szCs w:val="24"/>
                <w:lang w:val="pl-PL" w:eastAsia="pl-PL" w:bidi="pl-PL"/>
              </w:rPr>
            </w:pPr>
            <w:r w:rsidRPr="0077356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Dyskusja </w:t>
            </w:r>
            <w:r w:rsidR="00773560" w:rsidRPr="00773560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t>metodą warsztatową</w:t>
            </w:r>
            <w:r w:rsidR="00773560">
              <w:rPr>
                <w:rFonts w:asciiTheme="majorHAnsi" w:hAnsiTheme="majorHAnsi" w:cstheme="majorHAnsi"/>
                <w:b/>
                <w:sz w:val="24"/>
                <w:szCs w:val="24"/>
                <w:shd w:val="clear" w:color="auto" w:fill="FFFFFF"/>
                <w:lang w:val="pl-PL"/>
              </w:rPr>
              <w:t xml:space="preserve"> </w:t>
            </w:r>
            <w:r w:rsidR="00773560" w:rsidRPr="00773560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>World Café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A7513C" w:rsidRPr="008E63DB" w:rsidRDefault="00A7513C" w:rsidP="008E63DB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8E63DB">
              <w:rPr>
                <w:rFonts w:asciiTheme="majorHAnsi" w:hAnsiTheme="majorHAnsi" w:cstheme="majorHAnsi"/>
                <w:lang w:val="pl-PL"/>
              </w:rPr>
              <w:lastRenderedPageBreak/>
              <w:t xml:space="preserve">Wprowadzenie do wspomagania szkoły. </w:t>
            </w:r>
          </w:p>
          <w:p w:rsidR="00A7513C" w:rsidRPr="008E63DB" w:rsidRDefault="00A7513C" w:rsidP="008E63DB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8E63DB">
              <w:rPr>
                <w:rFonts w:asciiTheme="majorHAnsi" w:hAnsiTheme="majorHAnsi" w:cstheme="majorHAnsi"/>
                <w:lang w:val="pl-PL"/>
              </w:rPr>
              <w:t xml:space="preserve">Ta część spotkania ma za zadanie przybliżyć ideę wspomagania, tj. przedstawić uwarunkowania prawne poszczególnych etapów procesu </w:t>
            </w:r>
            <w:r w:rsidR="003C1952" w:rsidRPr="008E63DB">
              <w:rPr>
                <w:rFonts w:asciiTheme="majorHAnsi" w:hAnsiTheme="majorHAnsi" w:cstheme="majorHAnsi"/>
                <w:lang w:val="pl-PL"/>
              </w:rPr>
              <w:br/>
            </w:r>
            <w:r w:rsidRPr="008E63DB">
              <w:rPr>
                <w:rFonts w:asciiTheme="majorHAnsi" w:hAnsiTheme="majorHAnsi" w:cstheme="majorHAnsi"/>
                <w:lang w:val="pl-PL"/>
              </w:rPr>
              <w:t>i ich znaczenie. Punktem wyjścia do</w:t>
            </w:r>
            <w:r w:rsidR="003C1952" w:rsidRPr="008E63DB">
              <w:rPr>
                <w:rFonts w:asciiTheme="majorHAnsi" w:hAnsiTheme="majorHAnsi" w:cstheme="majorHAnsi"/>
                <w:lang w:val="pl-PL"/>
              </w:rPr>
              <w:t xml:space="preserve"> wykładu może być np. </w:t>
            </w:r>
            <w:proofErr w:type="gramStart"/>
            <w:r w:rsidR="003C1952" w:rsidRPr="008E63DB">
              <w:rPr>
                <w:rFonts w:asciiTheme="majorHAnsi" w:hAnsiTheme="majorHAnsi" w:cstheme="majorHAnsi"/>
                <w:lang w:val="pl-PL"/>
              </w:rPr>
              <w:t xml:space="preserve">pytanie: </w:t>
            </w:r>
            <w:r w:rsidRPr="008E63DB">
              <w:rPr>
                <w:rFonts w:asciiTheme="majorHAnsi" w:hAnsiTheme="majorHAnsi" w:cstheme="majorHAnsi"/>
                <w:i/>
                <w:lang w:val="pl-PL"/>
              </w:rPr>
              <w:t>Co</w:t>
            </w:r>
            <w:proofErr w:type="gramEnd"/>
            <w:r w:rsidRPr="008E63DB">
              <w:rPr>
                <w:rFonts w:asciiTheme="majorHAnsi" w:hAnsiTheme="majorHAnsi" w:cstheme="majorHAnsi"/>
                <w:i/>
                <w:lang w:val="pl-PL"/>
              </w:rPr>
              <w:t xml:space="preserve"> zro</w:t>
            </w:r>
            <w:r w:rsidR="003C1952" w:rsidRPr="008E63DB">
              <w:rPr>
                <w:rFonts w:asciiTheme="majorHAnsi" w:hAnsiTheme="majorHAnsi" w:cstheme="majorHAnsi"/>
                <w:i/>
                <w:lang w:val="pl-PL"/>
              </w:rPr>
              <w:t>biliśmy w poprzednim ćwiczeniu?</w:t>
            </w:r>
            <w:r w:rsidRPr="008E63DB">
              <w:rPr>
                <w:rFonts w:asciiTheme="majorHAnsi" w:hAnsiTheme="majorHAnsi" w:cstheme="majorHAnsi"/>
                <w:lang w:val="pl-PL"/>
              </w:rPr>
              <w:t xml:space="preserve">. Należy tak poprowadzić dyskusję, aby wśród odpowiedzi padło stwierdzenie o przeprowadzeniu diagnozy. Warto zadbać o to, by prowadzący przekonał nauczycieli, że ten proces może być prowadzony przez osobę z zewnątrz. </w:t>
            </w:r>
          </w:p>
          <w:p w:rsidR="00A7513C" w:rsidRPr="008E63DB" w:rsidRDefault="00A7513C" w:rsidP="008E63DB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  <w:p w:rsidR="00A7513C" w:rsidRPr="008E63DB" w:rsidRDefault="00A7513C" w:rsidP="008E63DB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8E63DB">
              <w:rPr>
                <w:rFonts w:asciiTheme="majorHAnsi" w:hAnsiTheme="majorHAnsi" w:cstheme="majorHAnsi"/>
                <w:lang w:val="pl-PL"/>
              </w:rPr>
              <w:t xml:space="preserve">Uczestnicy zapoznają się z założeniami kompleksowego wspomagania szkół – </w:t>
            </w:r>
            <w:r w:rsidR="008E63DB" w:rsidRPr="008E63DB">
              <w:rPr>
                <w:rFonts w:asciiTheme="majorHAnsi" w:hAnsiTheme="majorHAnsi" w:cstheme="majorHAnsi"/>
                <w:lang w:val="pl-PL"/>
              </w:rPr>
              <w:t>Z</w:t>
            </w:r>
            <w:r w:rsidRPr="008E63DB">
              <w:rPr>
                <w:rFonts w:asciiTheme="majorHAnsi" w:hAnsiTheme="majorHAnsi" w:cstheme="majorHAnsi"/>
                <w:lang w:val="pl-PL"/>
              </w:rPr>
              <w:t>ałącznik nr 2.</w:t>
            </w:r>
          </w:p>
          <w:p w:rsidR="00A7513C" w:rsidRPr="008E63DB" w:rsidRDefault="00A7513C" w:rsidP="008E63DB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i/>
                <w:lang w:val="pl-PL"/>
              </w:rPr>
            </w:pPr>
            <w:r w:rsidRPr="008E63DB">
              <w:rPr>
                <w:rFonts w:asciiTheme="majorHAnsi" w:hAnsiTheme="majorHAnsi" w:cstheme="majorHAnsi"/>
                <w:lang w:val="pl-PL"/>
              </w:rPr>
              <w:t xml:space="preserve">Dyskutujemy wokół zagadnienia – </w:t>
            </w:r>
            <w:r w:rsidRPr="008E63DB">
              <w:rPr>
                <w:rFonts w:asciiTheme="majorHAnsi" w:hAnsiTheme="majorHAnsi" w:cstheme="majorHAnsi"/>
                <w:i/>
                <w:lang w:val="pl-PL"/>
              </w:rPr>
              <w:t xml:space="preserve">Ja i wspomaganie…. </w:t>
            </w:r>
            <w:proofErr w:type="gramStart"/>
            <w:r w:rsidRPr="008E63DB">
              <w:rPr>
                <w:rFonts w:asciiTheme="majorHAnsi" w:hAnsiTheme="majorHAnsi" w:cstheme="majorHAnsi"/>
                <w:i/>
                <w:lang w:val="pl-PL"/>
              </w:rPr>
              <w:t>damy</w:t>
            </w:r>
            <w:proofErr w:type="gramEnd"/>
            <w:r w:rsidRPr="008E63DB">
              <w:rPr>
                <w:rFonts w:asciiTheme="majorHAnsi" w:hAnsiTheme="majorHAnsi" w:cstheme="majorHAnsi"/>
                <w:i/>
                <w:lang w:val="pl-PL"/>
              </w:rPr>
              <w:t xml:space="preserve"> radę</w:t>
            </w:r>
            <w:r w:rsidR="008E63DB" w:rsidRPr="008E63DB">
              <w:rPr>
                <w:rFonts w:asciiTheme="majorHAnsi" w:hAnsiTheme="majorHAnsi" w:cstheme="majorHAnsi"/>
                <w:i/>
                <w:lang w:val="pl-PL"/>
              </w:rPr>
              <w:t>!</w:t>
            </w:r>
          </w:p>
          <w:p w:rsidR="00A7513C" w:rsidRPr="008E63DB" w:rsidRDefault="00A7513C" w:rsidP="008E63DB">
            <w:pPr>
              <w:tabs>
                <w:tab w:val="left" w:pos="2137"/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Inicjujemy rozmowę kierowaną w ramach kilku pytań:</w:t>
            </w:r>
          </w:p>
          <w:p w:rsidR="00A7513C" w:rsidRPr="008E63DB" w:rsidRDefault="00A7513C" w:rsidP="006C5109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6555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Jakie umiejętności są niezbędne na poziomie podstawowym, </w:t>
            </w:r>
            <w:r w:rsid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a jakie będą kształtowały mistrzowski poziom realizacji podejmowanych przeze mnie zadań w ramach wspomagania?</w:t>
            </w:r>
          </w:p>
          <w:p w:rsidR="008E63DB" w:rsidRDefault="00A7513C" w:rsidP="006C5109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6555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Czego potrzebuję, aby rozpocząć nowe zadanie dotyczące wspomagania szkół?</w:t>
            </w:r>
          </w:p>
          <w:p w:rsidR="008E63DB" w:rsidRDefault="00A7513C" w:rsidP="006C5109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6555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O co muszę zadbać, aby mieć satysfakcję z wykonywanych zadań?</w:t>
            </w:r>
          </w:p>
          <w:p w:rsidR="00A7513C" w:rsidRPr="008E63DB" w:rsidRDefault="00A7513C" w:rsidP="006C5109">
            <w:pPr>
              <w:pStyle w:val="Akapitzlist"/>
              <w:widowControl w:val="0"/>
              <w:numPr>
                <w:ilvl w:val="0"/>
                <w:numId w:val="6"/>
              </w:numPr>
              <w:tabs>
                <w:tab w:val="left" w:pos="6555"/>
              </w:tabs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eastAsia="Arial" w:hAnsiTheme="majorHAnsi" w:cstheme="majorHAnsi"/>
                <w:sz w:val="24"/>
                <w:szCs w:val="24"/>
                <w:lang w:val="pl-PL" w:eastAsia="pl-PL" w:bidi="pl-PL"/>
              </w:rPr>
              <w:t>Jakie zasady etyczne powinny mi przyświecać i jakich reguł bezwzględnie powinnam przestrzegać w relacji</w:t>
            </w:r>
            <w:r w:rsid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 nauczycielami?</w:t>
            </w:r>
          </w:p>
          <w:p w:rsidR="00A7513C" w:rsidRPr="008E63DB" w:rsidRDefault="00A7513C" w:rsidP="008E63DB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8E63DB">
              <w:rPr>
                <w:rFonts w:asciiTheme="majorHAnsi" w:hAnsiTheme="majorHAnsi" w:cstheme="majorHAnsi"/>
                <w:lang w:val="pl-PL"/>
              </w:rPr>
              <w:t>Trener dokonuje podsumowania dyskusji.</w:t>
            </w:r>
          </w:p>
          <w:p w:rsidR="00C32AF3" w:rsidRDefault="00A7513C" w:rsidP="00C32AF3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  <w:r w:rsidRPr="008E63DB">
              <w:rPr>
                <w:rFonts w:asciiTheme="majorHAnsi" w:hAnsiTheme="majorHAnsi" w:cstheme="majorHAnsi"/>
                <w:lang w:val="pl-PL"/>
              </w:rPr>
              <w:t>Następnie omawia etapy procesu wspomagania szkół tj.: diagnoza, planowanie, realizacja działań, ocena procesu i efektów wspomagania</w:t>
            </w:r>
            <w:r w:rsidR="00EC786E">
              <w:rPr>
                <w:rFonts w:asciiTheme="majorHAnsi" w:hAnsiTheme="majorHAnsi" w:cstheme="majorHAnsi"/>
                <w:lang w:val="pl-PL"/>
              </w:rPr>
              <w:t>,</w:t>
            </w:r>
            <w:r w:rsidRPr="008E63DB">
              <w:rPr>
                <w:rFonts w:asciiTheme="majorHAnsi" w:hAnsiTheme="majorHAnsi" w:cstheme="majorHAnsi"/>
                <w:lang w:val="pl-PL"/>
              </w:rPr>
              <w:t xml:space="preserve"> wykorzystując przy tym prezentację. Podkreśla</w:t>
            </w:r>
            <w:r w:rsidR="008E63DB">
              <w:rPr>
                <w:rFonts w:asciiTheme="majorHAnsi" w:hAnsiTheme="majorHAnsi" w:cstheme="majorHAnsi"/>
                <w:lang w:val="pl-PL"/>
              </w:rPr>
              <w:t>,</w:t>
            </w:r>
            <w:r w:rsidRPr="008E63DB">
              <w:rPr>
                <w:rFonts w:asciiTheme="majorHAnsi" w:hAnsiTheme="majorHAnsi" w:cstheme="majorHAnsi"/>
                <w:lang w:val="pl-PL"/>
              </w:rPr>
              <w:t xml:space="preserve"> co jest efektem każdego etapu. Zapisuje na </w:t>
            </w:r>
            <w:proofErr w:type="spellStart"/>
            <w:r w:rsidRPr="008E63DB">
              <w:rPr>
                <w:rFonts w:asciiTheme="majorHAnsi" w:hAnsiTheme="majorHAnsi" w:cstheme="majorHAnsi"/>
                <w:lang w:val="pl-PL"/>
              </w:rPr>
              <w:t>flipcharcie</w:t>
            </w:r>
            <w:proofErr w:type="spellEnd"/>
            <w:r w:rsidRPr="008E63DB">
              <w:rPr>
                <w:rFonts w:asciiTheme="majorHAnsi" w:hAnsiTheme="majorHAnsi" w:cstheme="majorHAnsi"/>
                <w:lang w:val="pl-PL"/>
              </w:rPr>
              <w:t xml:space="preserve"> etapy wspomagania, efekty – wspólnie </w:t>
            </w:r>
            <w:r w:rsidR="008E63DB">
              <w:rPr>
                <w:rFonts w:asciiTheme="majorHAnsi" w:hAnsiTheme="majorHAnsi" w:cstheme="majorHAnsi"/>
                <w:lang w:val="pl-PL"/>
              </w:rPr>
              <w:br/>
            </w:r>
            <w:r w:rsidRPr="008E63DB">
              <w:rPr>
                <w:rFonts w:asciiTheme="majorHAnsi" w:hAnsiTheme="majorHAnsi" w:cstheme="majorHAnsi"/>
                <w:lang w:val="pl-PL"/>
              </w:rPr>
              <w:t xml:space="preserve">tworzymy mapę mentalną wspomagania, uzupełniając uzyskanymi </w:t>
            </w:r>
            <w:r w:rsidR="009D24AE">
              <w:rPr>
                <w:rFonts w:asciiTheme="majorHAnsi" w:hAnsiTheme="majorHAnsi" w:cstheme="majorHAnsi"/>
                <w:lang w:val="pl-PL"/>
              </w:rPr>
              <w:br/>
            </w:r>
            <w:r w:rsidR="009D24AE" w:rsidRPr="008E63DB">
              <w:rPr>
                <w:rFonts w:asciiTheme="majorHAnsi" w:hAnsiTheme="majorHAnsi" w:cstheme="majorHAnsi"/>
                <w:lang w:val="pl-PL"/>
              </w:rPr>
              <w:t>w ciągu reali</w:t>
            </w:r>
            <w:r w:rsidR="009D24AE">
              <w:rPr>
                <w:rFonts w:asciiTheme="majorHAnsi" w:hAnsiTheme="majorHAnsi" w:cstheme="majorHAnsi"/>
                <w:lang w:val="pl-PL"/>
              </w:rPr>
              <w:t xml:space="preserve">zacji modułu I </w:t>
            </w:r>
            <w:r w:rsidRPr="008E63DB">
              <w:rPr>
                <w:rFonts w:asciiTheme="majorHAnsi" w:hAnsiTheme="majorHAnsi" w:cstheme="majorHAnsi"/>
                <w:lang w:val="pl-PL"/>
              </w:rPr>
              <w:t>informacjami.</w:t>
            </w:r>
          </w:p>
          <w:p w:rsidR="009D24AE" w:rsidRPr="008E63DB" w:rsidRDefault="009D24AE" w:rsidP="00C32AF3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  <w:p w:rsidR="00A7513C" w:rsidRPr="008E63DB" w:rsidRDefault="00C32AF3" w:rsidP="008E63DB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</w:t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wiczenie</w:t>
            </w:r>
            <w:r w:rsidR="00BE4DC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1.</w:t>
            </w:r>
          </w:p>
          <w:p w:rsidR="008E63DB" w:rsidRDefault="00A7513C" w:rsidP="008E63DB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Analiza rozporządzeń: </w:t>
            </w:r>
          </w:p>
          <w:p w:rsidR="008E63DB" w:rsidRDefault="008E63DB" w:rsidP="006C5109">
            <w:pPr>
              <w:pStyle w:val="Akapitzlist"/>
              <w:numPr>
                <w:ilvl w:val="0"/>
                <w:numId w:val="7"/>
              </w:numPr>
              <w:tabs>
                <w:tab w:val="left" w:pos="142"/>
              </w:tabs>
              <w:spacing w:after="12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Grupa I - </w:t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</w:t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ozporządzenie Ministra Edukacji Narodowej z dnia 1 lutego 2013 r. </w:t>
            </w:r>
            <w:r w:rsidR="00A7513C" w:rsidRPr="008E63D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sprawie szczegółowych zasad działania publicznych poradni psychologiczno-pedagogicznych, w tym publicznych poradni specjalistycznych</w:t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</w:t>
            </w:r>
            <w:proofErr w:type="spellStart"/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Dz.U</w:t>
            </w:r>
            <w:proofErr w:type="spellEnd"/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proofErr w:type="gramStart"/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proofErr w:type="gramEnd"/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2013 r. poz. 199), </w:t>
            </w:r>
          </w:p>
          <w:p w:rsidR="008E63DB" w:rsidRDefault="008E63DB" w:rsidP="006C5109">
            <w:pPr>
              <w:pStyle w:val="Akapitzlist"/>
              <w:numPr>
                <w:ilvl w:val="0"/>
                <w:numId w:val="7"/>
              </w:numPr>
              <w:tabs>
                <w:tab w:val="left" w:pos="142"/>
              </w:tabs>
              <w:spacing w:after="12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</w:t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rupa II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</w:t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ozporządzenie Ministra Edukacji Narodowej z dnia 28 lutego 2013 r. </w:t>
            </w:r>
            <w:r w:rsidR="00A7513C" w:rsidRPr="008E63D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sprawie szczegółowych zasad działania publicznych bibliotek pedagogicznyc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h (</w:t>
            </w:r>
            <w:proofErr w:type="spell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Dz.U</w:t>
            </w:r>
            <w:proofErr w:type="spell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. </w:t>
            </w:r>
            <w:proofErr w:type="gramStart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</w:t>
            </w:r>
            <w:proofErr w:type="gramEnd"/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2013 r. poz. 369)</w:t>
            </w:r>
          </w:p>
          <w:p w:rsidR="00A7513C" w:rsidRPr="008E63DB" w:rsidRDefault="008E63DB" w:rsidP="006C5109">
            <w:pPr>
              <w:pStyle w:val="Akapitzlist"/>
              <w:numPr>
                <w:ilvl w:val="0"/>
                <w:numId w:val="7"/>
              </w:numPr>
              <w:tabs>
                <w:tab w:val="left" w:pos="142"/>
              </w:tabs>
              <w:spacing w:after="120"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G</w:t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rupa III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R</w:t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ozporządzenie Ministra Edukacji Narodowej z dnia 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 dnia 29 września 2016 r. </w:t>
            </w:r>
            <w:r w:rsidR="00A7513C" w:rsidRPr="008E63D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 sprawie placówek doskonalenia nauczycieli</w:t>
            </w:r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(Dz.U.2016 </w:t>
            </w:r>
            <w:proofErr w:type="gramStart"/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</w:t>
            </w:r>
            <w:proofErr w:type="gramEnd"/>
            <w:r w:rsidR="00A7513C"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 poz. 1591).</w:t>
            </w:r>
          </w:p>
          <w:p w:rsidR="00A7513C" w:rsidRPr="008E63DB" w:rsidRDefault="00A7513C" w:rsidP="008E63DB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Wszyscy uczestnicy zapoznają się z wymaganiami wobec tych 3 placówek</w:t>
            </w:r>
            <w:r w:rsidR="0077356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- </w:t>
            </w:r>
            <w:r w:rsidR="0077356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</w:t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ozporządzenie o nadzorze pedagogicznym z 25 sierpnia 2017</w:t>
            </w:r>
            <w:r w:rsidR="0077356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r.</w:t>
            </w:r>
          </w:p>
          <w:p w:rsidR="00A7513C" w:rsidRPr="008E63DB" w:rsidRDefault="00A7513C" w:rsidP="008E63DB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Uczestnicy wypisują zadania tych podmiotów w zakresie wspomagania szkół. Omówienie efektów pracy grupowej- porównanie zadań, wyeksponowanie działań wspólnych.</w:t>
            </w:r>
          </w:p>
          <w:p w:rsidR="00A7513C" w:rsidRPr="008E63DB" w:rsidRDefault="00A7513C" w:rsidP="008E63DB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8E63DB" w:rsidRDefault="00A7513C" w:rsidP="008E63DB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Ćwiczenie 2</w:t>
            </w:r>
            <w:r w:rsidR="00C32AF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A7513C" w:rsidRPr="008E63DB" w:rsidRDefault="00A7513C" w:rsidP="008E63DB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Uczestnicy zapoznają się z wymaganiami państwa wobec przedszkoli </w:t>
            </w:r>
            <w:r w:rsidR="0077356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szkół podstawowych. Wyznaczają kierunek doskonalenia pracy szkoły </w:t>
            </w:r>
            <w:r w:rsidR="00773560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8E63DB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zakresie kształtowania kompetencji kluczowych uczniów.</w:t>
            </w:r>
          </w:p>
          <w:p w:rsidR="00A7513C" w:rsidRPr="008E63DB" w:rsidRDefault="00A7513C" w:rsidP="008E63DB">
            <w:pPr>
              <w:pStyle w:val="Default"/>
              <w:spacing w:line="276" w:lineRule="auto"/>
              <w:ind w:firstLine="0"/>
              <w:rPr>
                <w:rFonts w:asciiTheme="majorHAnsi" w:hAnsiTheme="majorHAnsi" w:cstheme="majorHAnsi"/>
                <w:lang w:val="pl-PL"/>
              </w:rPr>
            </w:pPr>
          </w:p>
          <w:p w:rsidR="00A7513C" w:rsidRPr="008E63DB" w:rsidRDefault="00A7513C" w:rsidP="008E63DB">
            <w:pPr>
              <w:pStyle w:val="Default"/>
              <w:tabs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8E63DB">
              <w:rPr>
                <w:rFonts w:asciiTheme="majorHAnsi" w:hAnsiTheme="majorHAnsi" w:cstheme="majorHAnsi"/>
                <w:lang w:val="pl-PL"/>
              </w:rPr>
              <w:t>Podsumowanie ćwiczenia 1 i 2.</w:t>
            </w:r>
          </w:p>
          <w:p w:rsidR="00A7513C" w:rsidRPr="008E63DB" w:rsidRDefault="00A7513C" w:rsidP="008E63DB">
            <w:pPr>
              <w:pStyle w:val="Default"/>
              <w:tabs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8E63DB">
              <w:rPr>
                <w:rFonts w:asciiTheme="majorHAnsi" w:hAnsiTheme="majorHAnsi" w:cstheme="majorHAnsi"/>
                <w:color w:val="auto"/>
                <w:lang w:val="pl-PL"/>
              </w:rPr>
              <w:t xml:space="preserve">Pomoże w tym dyskusja </w:t>
            </w:r>
            <w:r w:rsidRPr="008E63DB">
              <w:rPr>
                <w:rFonts w:asciiTheme="majorHAnsi" w:hAnsiTheme="majorHAnsi" w:cstheme="majorHAnsi"/>
                <w:color w:val="auto"/>
                <w:shd w:val="clear" w:color="auto" w:fill="FFFFFF"/>
                <w:lang w:val="pl-PL"/>
              </w:rPr>
              <w:t>metodą warsztatową „World Café”.</w:t>
            </w:r>
            <w:r w:rsidRPr="008E63DB">
              <w:rPr>
                <w:rFonts w:asciiTheme="majorHAnsi" w:hAnsiTheme="majorHAnsi" w:cstheme="majorHAnsi"/>
                <w:shd w:val="clear" w:color="auto" w:fill="FFFFFF"/>
                <w:lang w:val="pl-PL"/>
              </w:rPr>
              <w:t xml:space="preserve"> Trener wyjaśnia tę metodę i przy pomocy uczestników organizuje przestrzeń do przeprowadzenia „kawiarnianej dyskusji”. </w:t>
            </w:r>
            <w:r w:rsidRPr="008E63DB">
              <w:rPr>
                <w:rFonts w:asciiTheme="majorHAnsi" w:hAnsiTheme="majorHAnsi" w:cstheme="majorHAnsi"/>
                <w:lang w:val="pl-PL"/>
              </w:rPr>
              <w:t xml:space="preserve">Uczestnicy podzieleni są na kilkuosobowe grupy, które przy stolikach poddają pod dyskusję wskazane zagadnienie – drogowskazy wspomagania. Każda grupa wybiera spośród osób siedzących przy stoliku swojego gospodarza. </w:t>
            </w:r>
            <w:r w:rsidR="00773560">
              <w:rPr>
                <w:rFonts w:asciiTheme="majorHAnsi" w:hAnsiTheme="majorHAnsi" w:cstheme="majorHAnsi"/>
                <w:lang w:val="pl-PL"/>
              </w:rPr>
              <w:br/>
            </w:r>
            <w:r w:rsidRPr="008E63DB">
              <w:rPr>
                <w:rFonts w:asciiTheme="majorHAnsi" w:hAnsiTheme="majorHAnsi" w:cstheme="majorHAnsi"/>
                <w:lang w:val="pl-PL"/>
              </w:rPr>
              <w:t>W trakcie rundy gospodarze nie mogą przenosić się do innego stolika. Powinni notować na plakacie uwagi pojawiające się w czasie dyskusji przy stoliku. Po 10 minutach dyskusji następuje zmiana. Wszyscy</w:t>
            </w:r>
            <w:r w:rsidR="00773560">
              <w:rPr>
                <w:rFonts w:asciiTheme="majorHAnsi" w:hAnsiTheme="majorHAnsi" w:cstheme="majorHAnsi"/>
                <w:lang w:val="pl-PL"/>
              </w:rPr>
              <w:t>,</w:t>
            </w:r>
            <w:r w:rsidRPr="008E63DB">
              <w:rPr>
                <w:rFonts w:asciiTheme="majorHAnsi" w:hAnsiTheme="majorHAnsi" w:cstheme="majorHAnsi"/>
                <w:lang w:val="pl-PL"/>
              </w:rPr>
              <w:t xml:space="preserve"> oprócz gospodarza</w:t>
            </w:r>
            <w:r w:rsidR="00773560">
              <w:rPr>
                <w:rFonts w:asciiTheme="majorHAnsi" w:hAnsiTheme="majorHAnsi" w:cstheme="majorHAnsi"/>
                <w:lang w:val="pl-PL"/>
              </w:rPr>
              <w:t>,</w:t>
            </w:r>
            <w:r w:rsidRPr="008E63DB">
              <w:rPr>
                <w:rFonts w:asciiTheme="majorHAnsi" w:hAnsiTheme="majorHAnsi" w:cstheme="majorHAnsi"/>
                <w:lang w:val="pl-PL"/>
              </w:rPr>
              <w:t xml:space="preserve"> przenoszą się do innych stolików (uczestnicy starają się podejść do stolika, przy którym siadają osoby, z którymi jeszcze nie </w:t>
            </w:r>
            <w:r w:rsidRPr="008E63DB">
              <w:rPr>
                <w:rFonts w:asciiTheme="majorHAnsi" w:hAnsiTheme="majorHAnsi" w:cstheme="majorHAnsi"/>
                <w:lang w:val="pl-PL"/>
              </w:rPr>
              <w:lastRenderedPageBreak/>
              <w:t xml:space="preserve">pracowali) i zaczynają omawiać inny aspekt problemu. Gospodarz zostaje przy swoim stoliku i za każdym razem zapoznaje nowych uczestników z wnioskami poprzedniej grupy. Uczestnicy starają się nie siadać dwa razy przy tym samym stole. Celem jest jak najlepsze zgłębienie tematu i poznanie punktów widzenia jak największej liczby uczestników. Na koniec gospodarze stołów krótko przedstawiają wyniki dyskusji. </w:t>
            </w:r>
            <w:r w:rsidRPr="008E63DB">
              <w:rPr>
                <w:rFonts w:asciiTheme="majorHAnsi" w:hAnsiTheme="majorHAnsi" w:cstheme="majorHAnsi"/>
                <w:shd w:val="clear" w:color="auto" w:fill="FFFFFF"/>
                <w:lang w:val="pl-PL"/>
              </w:rPr>
              <w:t xml:space="preserve">Potem następuje podsumowanie rozmów stolikowych poprzez </w:t>
            </w:r>
            <w:r w:rsidRPr="008E63DB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pracę metodą JIGSAW w 4 grupach tematycznych po 20 minut. </w:t>
            </w:r>
          </w:p>
          <w:p w:rsidR="00A7513C" w:rsidRPr="008E63DB" w:rsidRDefault="00A7513C" w:rsidP="008E63DB">
            <w:pPr>
              <w:pStyle w:val="Default"/>
              <w:tabs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8E63DB">
              <w:rPr>
                <w:rFonts w:asciiTheme="majorHAnsi" w:hAnsiTheme="majorHAnsi" w:cstheme="majorHAnsi"/>
                <w:color w:val="auto"/>
                <w:lang w:val="pl-PL"/>
              </w:rPr>
              <w:t xml:space="preserve">Celem prac grup jest </w:t>
            </w:r>
            <w:r w:rsidRPr="008E63DB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znalezienie odpowiedzi na </w:t>
            </w:r>
            <w:proofErr w:type="gramStart"/>
            <w:r w:rsidRPr="008E63DB">
              <w:rPr>
                <w:rFonts w:asciiTheme="majorHAnsi" w:hAnsiTheme="majorHAnsi" w:cstheme="majorHAnsi"/>
                <w:bCs/>
                <w:color w:val="auto"/>
                <w:lang w:val="pl-PL"/>
              </w:rPr>
              <w:t>pytanie</w:t>
            </w:r>
            <w:r w:rsidR="00773560">
              <w:rPr>
                <w:rFonts w:asciiTheme="majorHAnsi" w:hAnsiTheme="majorHAnsi" w:cstheme="majorHAnsi"/>
                <w:bCs/>
                <w:color w:val="auto"/>
                <w:lang w:val="pl-PL"/>
              </w:rPr>
              <w:t>:</w:t>
            </w:r>
            <w:r w:rsidRPr="008E63DB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 </w:t>
            </w:r>
            <w:r w:rsidRPr="00773560">
              <w:rPr>
                <w:rFonts w:asciiTheme="majorHAnsi" w:hAnsiTheme="majorHAnsi" w:cstheme="majorHAnsi"/>
                <w:i/>
                <w:lang w:val="pl-PL"/>
              </w:rPr>
              <w:t>Czym</w:t>
            </w:r>
            <w:proofErr w:type="gramEnd"/>
            <w:r w:rsidRPr="00773560">
              <w:rPr>
                <w:rFonts w:asciiTheme="majorHAnsi" w:hAnsiTheme="majorHAnsi" w:cstheme="majorHAnsi"/>
                <w:i/>
                <w:lang w:val="pl-PL"/>
              </w:rPr>
              <w:t xml:space="preserve"> </w:t>
            </w:r>
            <w:r w:rsidRPr="00773560">
              <w:rPr>
                <w:rFonts w:asciiTheme="majorHAnsi" w:hAnsiTheme="majorHAnsi" w:cstheme="majorHAnsi"/>
                <w:i/>
                <w:color w:val="auto"/>
                <w:lang w:val="pl-PL"/>
              </w:rPr>
              <w:t>warto się zająć, aby podnosić jakość pracy</w:t>
            </w:r>
            <w:r w:rsidRPr="00773560">
              <w:rPr>
                <w:rFonts w:asciiTheme="majorHAnsi" w:hAnsiTheme="majorHAnsi" w:cstheme="majorHAnsi"/>
                <w:i/>
                <w:color w:val="auto"/>
                <w:spacing w:val="-17"/>
                <w:lang w:val="pl-PL"/>
              </w:rPr>
              <w:t xml:space="preserve"> </w:t>
            </w:r>
            <w:r w:rsidRPr="00773560">
              <w:rPr>
                <w:rFonts w:asciiTheme="majorHAnsi" w:hAnsiTheme="majorHAnsi" w:cstheme="majorHAnsi"/>
                <w:i/>
                <w:color w:val="auto"/>
                <w:lang w:val="pl-PL"/>
              </w:rPr>
              <w:t>szkoły</w:t>
            </w:r>
            <w:r w:rsidRPr="00773560">
              <w:rPr>
                <w:rFonts w:asciiTheme="majorHAnsi" w:hAnsiTheme="majorHAnsi" w:cstheme="majorHAnsi"/>
                <w:i/>
                <w:lang w:val="pl-PL"/>
              </w:rPr>
              <w:t xml:space="preserve"> w zakresie wspomagania kompetencji matematyczno-przyrodniczych?</w:t>
            </w:r>
            <w:r w:rsidRPr="008E63DB">
              <w:rPr>
                <w:rFonts w:asciiTheme="majorHAnsi" w:hAnsiTheme="majorHAnsi" w:cstheme="majorHAnsi"/>
                <w:lang w:val="pl-PL"/>
              </w:rPr>
              <w:t xml:space="preserve"> </w:t>
            </w:r>
            <w:r w:rsidRPr="008E63DB">
              <w:rPr>
                <w:rFonts w:asciiTheme="majorHAnsi" w:hAnsiTheme="majorHAnsi" w:cstheme="majorHAnsi"/>
                <w:color w:val="auto"/>
                <w:lang w:val="pl-PL"/>
              </w:rPr>
              <w:t xml:space="preserve">i przygotowanie do podzielenia się </w:t>
            </w:r>
            <w:proofErr w:type="gramStart"/>
            <w:r w:rsidRPr="008E63DB">
              <w:rPr>
                <w:rFonts w:asciiTheme="majorHAnsi" w:hAnsiTheme="majorHAnsi" w:cstheme="majorHAnsi"/>
                <w:color w:val="auto"/>
                <w:lang w:val="pl-PL"/>
              </w:rPr>
              <w:t>wiedzą „jako</w:t>
            </w:r>
            <w:proofErr w:type="gramEnd"/>
            <w:r w:rsidRPr="008E63DB">
              <w:rPr>
                <w:rFonts w:asciiTheme="majorHAnsi" w:hAnsiTheme="majorHAnsi" w:cstheme="majorHAnsi"/>
                <w:color w:val="auto"/>
                <w:lang w:val="pl-PL"/>
              </w:rPr>
              <w:t xml:space="preserve"> ekspert” w innej grupie. </w:t>
            </w:r>
            <w:r w:rsidR="00D61D5C">
              <w:rPr>
                <w:rFonts w:asciiTheme="majorHAnsi" w:hAnsiTheme="majorHAnsi" w:cstheme="majorHAnsi"/>
                <w:color w:val="auto"/>
                <w:lang w:val="pl-PL"/>
              </w:rPr>
              <w:t xml:space="preserve">Nawiązanie do kolejnego modułu - </w:t>
            </w:r>
            <w:r w:rsidR="000E1F34">
              <w:rPr>
                <w:rFonts w:asciiTheme="majorHAnsi" w:hAnsiTheme="majorHAnsi" w:cstheme="majorHAnsi"/>
                <w:color w:val="auto"/>
                <w:lang w:val="pl-PL"/>
              </w:rPr>
              <w:t>w II</w:t>
            </w:r>
            <w:r w:rsidRPr="008E63DB">
              <w:rPr>
                <w:rFonts w:asciiTheme="majorHAnsi" w:hAnsiTheme="majorHAnsi" w:cstheme="majorHAnsi"/>
                <w:color w:val="auto"/>
                <w:lang w:val="pl-PL"/>
              </w:rPr>
              <w:t xml:space="preserve"> module dokładnie omówimy kompetencje kluczowe.</w:t>
            </w:r>
          </w:p>
          <w:p w:rsidR="00A7513C" w:rsidRPr="008E63DB" w:rsidRDefault="00A7513C" w:rsidP="008E63DB">
            <w:pPr>
              <w:pStyle w:val="Default"/>
              <w:tabs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8E63DB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Praca w grupach eksperckich 30 minut. </w:t>
            </w:r>
          </w:p>
          <w:p w:rsidR="00A7513C" w:rsidRPr="008E63DB" w:rsidRDefault="00A7513C" w:rsidP="008E63DB">
            <w:pPr>
              <w:pStyle w:val="Default"/>
              <w:tabs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color w:val="auto"/>
                <w:lang w:val="pl-PL"/>
              </w:rPr>
            </w:pPr>
            <w:r w:rsidRPr="008E63DB">
              <w:rPr>
                <w:rFonts w:asciiTheme="majorHAnsi" w:hAnsiTheme="majorHAnsi" w:cstheme="majorHAnsi"/>
                <w:color w:val="auto"/>
                <w:lang w:val="pl-PL"/>
              </w:rPr>
              <w:t xml:space="preserve">Celem jest </w:t>
            </w:r>
            <w:r w:rsidRPr="008E63DB">
              <w:rPr>
                <w:rFonts w:asciiTheme="majorHAnsi" w:hAnsiTheme="majorHAnsi" w:cstheme="majorHAnsi"/>
                <w:bCs/>
                <w:color w:val="auto"/>
                <w:lang w:val="pl-PL"/>
              </w:rPr>
              <w:t xml:space="preserve">wymiana informacji i wspólna nauka </w:t>
            </w:r>
            <w:r w:rsidRPr="008E63DB">
              <w:rPr>
                <w:rFonts w:asciiTheme="majorHAnsi" w:hAnsiTheme="majorHAnsi" w:cstheme="majorHAnsi"/>
                <w:color w:val="auto"/>
                <w:lang w:val="pl-PL"/>
              </w:rPr>
              <w:t xml:space="preserve">– każdy ekspert ma czas ok. 7 minut na przekazanie najważniejszych informacji pozostałym osobom. </w:t>
            </w:r>
          </w:p>
        </w:tc>
        <w:tc>
          <w:tcPr>
            <w:tcW w:w="2953" w:type="dxa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8E63DB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nr 2</w:t>
            </w:r>
          </w:p>
          <w:p w:rsidR="00A7513C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Założenia kompleksowego wspomagania szkół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multimedialna</w:t>
            </w:r>
          </w:p>
          <w:p w:rsidR="00ED0D5A" w:rsidRDefault="00ED0D5A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</w:t>
            </w:r>
            <w:r w:rsidR="00EC786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</w:t>
            </w:r>
          </w:p>
          <w:p w:rsidR="00A7513C" w:rsidRPr="00D70149" w:rsidRDefault="00EC786E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0553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szkoły – wprowadzenie do szkolenia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3</w:t>
            </w:r>
            <w:r w:rsidR="00C72BC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A7513C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Rozporządzenie Ministra Edukacji Narodowej </w:t>
            </w: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  <w:t>w sprawie placówek doskonalenia nauczycieli</w:t>
            </w:r>
          </w:p>
          <w:p w:rsid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4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C72BC5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Rozporządzenie Ministra Edukacji Narodowej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 sprawie szczegółowych zasad działania poradni psychologiczno-pedagogicznych </w:t>
            </w:r>
          </w:p>
          <w:p w:rsid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5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</w:p>
          <w:p w:rsidR="00C72BC5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Rozporządzenie Ministra Edukacji Narodowej w sprawie szczegółowych zasad działania publicznych bibliotek 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pedagogicznych</w:t>
            </w:r>
          </w:p>
          <w:p w:rsidR="00A7513C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Załącznik 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6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 </w:t>
            </w:r>
          </w:p>
          <w:p w:rsidR="00C72BC5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Wymagania wobec placówek doskonalenia nauczycieli, </w:t>
            </w:r>
            <w:proofErr w:type="spellStart"/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PP-P</w:t>
            </w:r>
            <w:proofErr w:type="spellEnd"/>
          </w:p>
          <w:p w:rsidR="00A7513C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proofErr w:type="gramStart"/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oraz</w:t>
            </w:r>
            <w:proofErr w:type="gramEnd"/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publicznych bibliotek pedagogicznych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7</w:t>
            </w:r>
          </w:p>
          <w:p w:rsidR="00EC786E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Rozporządzenie Ministra Edukacji Narodowej w sprawie wymagań wobec szkól i placówek</w:t>
            </w:r>
          </w:p>
          <w:p w:rsid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C72BC5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Załącznik 8 - </w:t>
            </w:r>
          </w:p>
          <w:p w:rsidR="00C72BC5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Wymagania wobec szkół</w:t>
            </w:r>
          </w:p>
        </w:tc>
        <w:tc>
          <w:tcPr>
            <w:tcW w:w="1347" w:type="dxa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10 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40 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</w:tr>
      <w:tr w:rsidR="00A7513C" w:rsidRPr="00D70149" w:rsidTr="00C661CA">
        <w:tc>
          <w:tcPr>
            <w:tcW w:w="2943" w:type="dxa"/>
          </w:tcPr>
          <w:p w:rsidR="00A7513C" w:rsidRPr="00D70149" w:rsidRDefault="00D61D5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Zaangażowani</w:t>
            </w: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</w:t>
            </w:r>
            <w:r w:rsidR="00EC786E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w </w:t>
            </w: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proces wspomagania….-</w:t>
            </w:r>
          </w:p>
          <w:p w:rsidR="00A7513C" w:rsidRPr="00D70149" w:rsidRDefault="00D61D5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Zadania</w:t>
            </w:r>
          </w:p>
        </w:tc>
        <w:tc>
          <w:tcPr>
            <w:tcW w:w="7324" w:type="dxa"/>
          </w:tcPr>
          <w:p w:rsidR="00A7513C" w:rsidRPr="00D70149" w:rsidRDefault="00A7513C" w:rsidP="00D61D5C">
            <w:pPr>
              <w:tabs>
                <w:tab w:val="left" w:pos="2137"/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zwraca uwagę na zadania osób zaangażowanych w proces wspomagania: specjalisty ds. wspomagania, dyrektora szkoły, nauczycieli…</w:t>
            </w:r>
          </w:p>
          <w:p w:rsidR="00A7513C" w:rsidRPr="00D70149" w:rsidRDefault="00A7513C" w:rsidP="00D61D5C">
            <w:pPr>
              <w:tabs>
                <w:tab w:val="left" w:pos="2137"/>
                <w:tab w:val="left" w:pos="6555"/>
              </w:tabs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Wspólnie tworzymy podstawowy profil kompetencyjny nauczyciela wspomagającego szkołę uwzględniając; kompetencje osobiste, zarządzan</w:t>
            </w:r>
            <w:r w:rsidR="00EC786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ie projektami, moderowanie pracą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zespołową, kompetencje zawodowe.</w:t>
            </w:r>
            <w:r w:rsid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Chętny uczestnik zapisuje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istotne cechy na </w:t>
            </w:r>
            <w:proofErr w:type="spellStart"/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flipcharcie</w:t>
            </w:r>
            <w:proofErr w:type="spellEnd"/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A7513C" w:rsidRPr="00D70149" w:rsidRDefault="00A7513C" w:rsidP="00D61D5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20 </w:t>
            </w:r>
          </w:p>
        </w:tc>
      </w:tr>
      <w:tr w:rsidR="00A7513C" w:rsidRPr="00D70149" w:rsidTr="00C661CA">
        <w:tc>
          <w:tcPr>
            <w:tcW w:w="2943" w:type="dxa"/>
          </w:tcPr>
          <w:p w:rsidR="00A7513C" w:rsidRPr="00D70149" w:rsidRDefault="00D61D5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lastRenderedPageBreak/>
              <w:t>Oko w oko</w:t>
            </w:r>
          </w:p>
          <w:p w:rsidR="00A7513C" w:rsidRPr="00D70149" w:rsidRDefault="00D61D5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proofErr w:type="gramStart"/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</w:t>
            </w:r>
            <w:proofErr w:type="gramEnd"/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 problemem </w:t>
            </w:r>
            <w:r w:rsidR="00A7513C"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- 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czym nam pomoże ewaluacja</w:t>
            </w: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?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Sieci współpracy</w:t>
            </w:r>
            <w:r w:rsid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i samokształcenia –</w:t>
            </w:r>
          </w:p>
          <w:p w:rsidR="00A7513C" w:rsidRPr="00D70149" w:rsidRDefault="00D61D5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Mini wykład</w:t>
            </w:r>
          </w:p>
        </w:tc>
        <w:tc>
          <w:tcPr>
            <w:tcW w:w="7324" w:type="dxa"/>
          </w:tcPr>
          <w:p w:rsidR="00A7513C" w:rsidRPr="00D70149" w:rsidRDefault="00A7513C" w:rsidP="00D70149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Analiza tekstu źródłowego – </w:t>
            </w:r>
            <w:r w:rsid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9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  <w:p w:rsidR="00A7513C" w:rsidRPr="00D70149" w:rsidRDefault="00D61D5C" w:rsidP="00D70149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Zbieranie i wymiana 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informacji metodą </w:t>
            </w:r>
            <w:r w:rsidRPr="00D61D5C">
              <w:rPr>
                <w:rFonts w:asciiTheme="majorHAnsi" w:hAnsiTheme="majorHAnsi" w:cstheme="majorHAnsi"/>
                <w:i/>
                <w:sz w:val="24"/>
                <w:szCs w:val="24"/>
                <w:shd w:val="clear" w:color="auto" w:fill="FFFFFF"/>
                <w:lang w:val="pl-PL"/>
              </w:rPr>
              <w:t>World Café</w:t>
            </w:r>
            <w:r w:rsidR="00A7513C" w:rsidRPr="00D70149">
              <w:rPr>
                <w:rFonts w:asciiTheme="majorHAnsi" w:hAnsiTheme="majorHAnsi" w:cstheme="majorHAnsi"/>
                <w:b/>
                <w:sz w:val="24"/>
                <w:szCs w:val="24"/>
                <w:shd w:val="clear" w:color="auto" w:fill="FFFFFF"/>
                <w:lang w:val="pl-PL"/>
              </w:rPr>
              <w:t>.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t xml:space="preserve"> Dyskusja na temat ewaluacji pracy szkoły ( wewnętrznej i</w:t>
            </w:r>
            <w:r w:rsidR="00A7513C" w:rsidRPr="00D70149">
              <w:rPr>
                <w:rFonts w:asciiTheme="majorHAnsi" w:hAnsiTheme="majorHAnsi" w:cstheme="majorHAnsi"/>
                <w:b/>
                <w:sz w:val="24"/>
                <w:szCs w:val="24"/>
                <w:shd w:val="clear" w:color="auto" w:fill="FFFFFF"/>
                <w:lang w:val="pl-PL"/>
              </w:rPr>
              <w:t xml:space="preserve"> 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shd w:val="clear" w:color="auto" w:fill="FFFFFF"/>
                <w:lang w:val="pl-PL"/>
              </w:rPr>
              <w:t>zewnętrznej). Wymiana spostrzeżeń- dobre praktyki. Wykorzystanie ich w budowaniu sieci współpracy i samokształcenia.</w:t>
            </w:r>
          </w:p>
          <w:p w:rsidR="00A7513C" w:rsidRPr="00D70149" w:rsidRDefault="00A7513C" w:rsidP="00EC786E">
            <w:pPr>
              <w:tabs>
                <w:tab w:val="left" w:pos="142"/>
              </w:tabs>
              <w:spacing w:after="120"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prowadzi mini wykład o sieciach współpracy i samokształcenia, wykorzystując prezentację multimedialną. Omawia zasady działania sieci współpracy i wspomagania, odwołując się do sieci działających </w:t>
            </w:r>
            <w:r w:rsid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br/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w MSCDN</w:t>
            </w:r>
            <w:r w:rsidR="000E1F34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</w:p>
        </w:tc>
        <w:tc>
          <w:tcPr>
            <w:tcW w:w="2953" w:type="dxa"/>
          </w:tcPr>
          <w:p w:rsidR="00A7513C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9</w:t>
            </w:r>
            <w:r w:rsidR="00C72BC5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-</w:t>
            </w:r>
          </w:p>
          <w:p w:rsidR="00A7513C" w:rsidRPr="00C72BC5" w:rsidRDefault="00C72BC5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C72BC5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Ewaluacja zewnętrzna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Prezentacja multimedialna</w:t>
            </w:r>
          </w:p>
          <w:p w:rsidR="00ED0D5A" w:rsidRDefault="00ED0D5A" w:rsidP="00EC786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Moduł</w:t>
            </w:r>
            <w:r w:rsidR="00EC786E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I </w:t>
            </w:r>
          </w:p>
          <w:p w:rsidR="00EC786E" w:rsidRPr="00D70149" w:rsidRDefault="00EC786E" w:rsidP="00EC786E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A0553B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pracy szkoły – wprowadzenie do szkolenia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</w:tc>
        <w:tc>
          <w:tcPr>
            <w:tcW w:w="1347" w:type="dxa"/>
          </w:tcPr>
          <w:p w:rsidR="00A7513C" w:rsidRPr="00D70149" w:rsidRDefault="00A7513C" w:rsidP="00D61D5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30 </w:t>
            </w:r>
          </w:p>
        </w:tc>
      </w:tr>
      <w:tr w:rsidR="00A7513C" w:rsidRPr="00922A43" w:rsidTr="00C661CA">
        <w:tc>
          <w:tcPr>
            <w:tcW w:w="2943" w:type="dxa"/>
          </w:tcPr>
          <w:p w:rsidR="00A7513C" w:rsidRPr="00D70149" w:rsidRDefault="00D61D5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Z</w:t>
            </w: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adanie wdrożeniowe-</w:t>
            </w:r>
          </w:p>
          <w:p w:rsidR="00A7513C" w:rsidRPr="00D70149" w:rsidRDefault="00D61D5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Co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nas czeka?</w:t>
            </w:r>
          </w:p>
          <w:p w:rsidR="00A7513C" w:rsidRPr="00D70149" w:rsidRDefault="00D61D5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proofErr w:type="spellStart"/>
            <w:r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Me</w:t>
            </w: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>taplan</w:t>
            </w:r>
            <w:proofErr w:type="spellEnd"/>
          </w:p>
        </w:tc>
        <w:tc>
          <w:tcPr>
            <w:tcW w:w="7324" w:type="dxa"/>
          </w:tcPr>
          <w:p w:rsidR="00A7513C" w:rsidRPr="00D70149" w:rsidRDefault="00A7513C" w:rsidP="00D70149">
            <w:pPr>
              <w:spacing w:after="160" w:line="276" w:lineRule="auto"/>
              <w:ind w:firstLine="0"/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Trener </w:t>
            </w:r>
            <w:r w:rsidRPr="00D61D5C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c</w:t>
            </w:r>
            <w:r w:rsidRPr="00D61D5C">
              <w:rPr>
                <w:rFonts w:asciiTheme="majorHAnsi" w:eastAsia="Calibri" w:hAnsiTheme="majorHAnsi" w:cstheme="majorHAnsi"/>
                <w:sz w:val="24"/>
                <w:szCs w:val="24"/>
                <w:lang w:val="pl-PL" w:bidi="pl-PL"/>
              </w:rPr>
              <w:t>harakteryzuje zadanie</w:t>
            </w:r>
            <w:r w:rsidRPr="00D70149">
              <w:rPr>
                <w:rFonts w:asciiTheme="majorHAnsi" w:eastAsia="Calibri" w:hAnsiTheme="majorHAnsi" w:cstheme="majorHAnsi"/>
                <w:sz w:val="24"/>
                <w:szCs w:val="24"/>
                <w:lang w:val="pl-PL" w:bidi="pl-PL"/>
              </w:rPr>
              <w:t xml:space="preserve"> dla uczestników szkolenia polegające na wspomaganiu jednej szkoły w zakresie kształtowania kompetencji kluczowych uczniów;</w:t>
            </w:r>
            <w:r w:rsidRPr="00D70149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 dyskusja.</w:t>
            </w:r>
          </w:p>
          <w:p w:rsidR="00A7513C" w:rsidRPr="00EC786E" w:rsidRDefault="00A7513C" w:rsidP="00D70149">
            <w:pPr>
              <w:spacing w:after="160" w:line="276" w:lineRule="auto"/>
              <w:ind w:firstLine="0"/>
              <w:rPr>
                <w:rFonts w:asciiTheme="majorHAnsi" w:eastAsia="Calibri" w:hAnsiTheme="majorHAnsi" w:cstheme="majorHAnsi"/>
                <w:i/>
                <w:sz w:val="24"/>
                <w:szCs w:val="24"/>
                <w:lang w:val="pl-PL"/>
              </w:rPr>
            </w:pPr>
            <w:r w:rsidRPr="00D70149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Wykorzystanie </w:t>
            </w:r>
            <w:r w:rsidR="00D61D5C" w:rsidRPr="00D70149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 xml:space="preserve">metaplanu – </w:t>
            </w:r>
            <w:r w:rsidR="00D61D5C" w:rsidRPr="00EC786E">
              <w:rPr>
                <w:rFonts w:asciiTheme="majorHAnsi" w:eastAsia="Calibri" w:hAnsiTheme="majorHAnsi" w:cstheme="majorHAnsi"/>
                <w:i/>
                <w:sz w:val="24"/>
                <w:szCs w:val="24"/>
                <w:lang w:val="pl-PL"/>
              </w:rPr>
              <w:t>Rozpoczynam</w:t>
            </w:r>
            <w:r w:rsidRPr="00EC786E">
              <w:rPr>
                <w:rFonts w:asciiTheme="majorHAnsi" w:eastAsia="Calibri" w:hAnsiTheme="majorHAnsi" w:cstheme="majorHAnsi"/>
                <w:i/>
                <w:sz w:val="24"/>
                <w:szCs w:val="24"/>
                <w:lang w:val="pl-PL"/>
              </w:rPr>
              <w:t xml:space="preserve"> wspomaganie w zakresie kształtowania kompetencji kluczowych uczniów na I etapie edukacyjnym. </w:t>
            </w:r>
          </w:p>
          <w:p w:rsidR="00A7513C" w:rsidRPr="00D70149" w:rsidRDefault="00A7513C" w:rsidP="00D70149">
            <w:pPr>
              <w:spacing w:after="160" w:line="276" w:lineRule="auto"/>
              <w:ind w:firstLine="0"/>
              <w:rPr>
                <w:rFonts w:asciiTheme="majorHAnsi" w:eastAsia="Calibri" w:hAnsiTheme="majorHAnsi" w:cstheme="majorHAnsi"/>
                <w:sz w:val="24"/>
                <w:szCs w:val="24"/>
                <w:lang w:val="pl-PL" w:bidi="pl-PL"/>
              </w:rPr>
            </w:pPr>
            <w:r w:rsidRPr="00D70149">
              <w:rPr>
                <w:rFonts w:asciiTheme="majorHAnsi" w:eastAsia="Calibri" w:hAnsiTheme="majorHAnsi" w:cstheme="majorHAnsi"/>
                <w:sz w:val="24"/>
                <w:szCs w:val="24"/>
                <w:lang w:val="pl-PL"/>
              </w:rPr>
              <w:t>Refleksje.</w:t>
            </w:r>
          </w:p>
        </w:tc>
        <w:tc>
          <w:tcPr>
            <w:tcW w:w="2953" w:type="dxa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10</w:t>
            </w:r>
          </w:p>
          <w:p w:rsidR="00A7513C" w:rsidRDefault="00922A43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22A4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Wspomaganie szkół</w:t>
            </w:r>
            <w:r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br/>
            </w:r>
            <w:r w:rsidRPr="00922A4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 xml:space="preserve"> i przedszkoli</w:t>
            </w:r>
          </w:p>
          <w:p w:rsidR="00922A43" w:rsidRPr="00922A43" w:rsidRDefault="00922A43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</w:p>
          <w:p w:rsidR="00A7513C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Załącznik nr 11</w:t>
            </w:r>
          </w:p>
          <w:p w:rsidR="00EC786E" w:rsidRPr="00922A43" w:rsidRDefault="00922A43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</w:pPr>
            <w:r w:rsidRPr="00922A4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METAPLAN</w:t>
            </w:r>
          </w:p>
        </w:tc>
        <w:tc>
          <w:tcPr>
            <w:tcW w:w="1347" w:type="dxa"/>
          </w:tcPr>
          <w:p w:rsidR="00A7513C" w:rsidRPr="00D70149" w:rsidRDefault="00A7513C" w:rsidP="00D61D5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25 </w:t>
            </w:r>
          </w:p>
        </w:tc>
      </w:tr>
      <w:tr w:rsidR="00A7513C" w:rsidRPr="00D70149" w:rsidTr="00C661CA">
        <w:tc>
          <w:tcPr>
            <w:tcW w:w="2943" w:type="dxa"/>
          </w:tcPr>
          <w:p w:rsidR="00A7513C" w:rsidRPr="00D70149" w:rsidRDefault="00D61D5C" w:rsidP="00FE2547">
            <w:pPr>
              <w:tabs>
                <w:tab w:val="left" w:pos="2136"/>
                <w:tab w:val="left" w:pos="2137"/>
              </w:tabs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Podsumowania nie muszą być trudne </w:t>
            </w:r>
            <w:r w:rsidR="00A7513C" w:rsidRPr="00D70149"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  <w:t xml:space="preserve">- 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zakończenie, ewaluacja – zapowiedź tematyki następnego</w:t>
            </w:r>
            <w:r w:rsidR="00A7513C" w:rsidRPr="00D70149">
              <w:rPr>
                <w:rFonts w:asciiTheme="majorHAnsi" w:hAnsiTheme="majorHAnsi" w:cstheme="majorHAnsi"/>
                <w:spacing w:val="1"/>
                <w:sz w:val="24"/>
                <w:szCs w:val="24"/>
                <w:lang w:val="pl-PL"/>
              </w:rPr>
              <w:t xml:space="preserve"> </w:t>
            </w:r>
            <w:r w:rsidR="00A7513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spotkania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pl-PL"/>
              </w:rPr>
            </w:pPr>
          </w:p>
        </w:tc>
        <w:tc>
          <w:tcPr>
            <w:tcW w:w="7324" w:type="dxa"/>
          </w:tcPr>
          <w:p w:rsidR="00D61D5C" w:rsidRDefault="00A7513C" w:rsidP="006C5109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Podsumowanie dnia.</w:t>
            </w:r>
          </w:p>
          <w:p w:rsidR="00A7513C" w:rsidRPr="00D61D5C" w:rsidRDefault="00A7513C" w:rsidP="006C5109">
            <w:pPr>
              <w:pStyle w:val="Akapitzlist"/>
              <w:numPr>
                <w:ilvl w:val="0"/>
                <w:numId w:val="8"/>
              </w:numPr>
              <w:spacing w:line="276" w:lineRule="auto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Trener prosi uczestników o odpowiedź na 2 pytania:</w:t>
            </w:r>
          </w:p>
          <w:p w:rsidR="00922A43" w:rsidRDefault="00A7513C" w:rsidP="00922A43">
            <w:pPr>
              <w:pStyle w:val="Akapitzlist"/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276" w:lineRule="auto"/>
              <w:ind w:left="1168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Które treści omawiane w dniu dzisiejszym były dla mnie ważne?</w:t>
            </w:r>
          </w:p>
          <w:p w:rsidR="00A7513C" w:rsidRPr="00922A43" w:rsidRDefault="00A7513C" w:rsidP="00922A43">
            <w:pPr>
              <w:pStyle w:val="Akapitzlist"/>
              <w:widowControl w:val="0"/>
              <w:numPr>
                <w:ilvl w:val="0"/>
                <w:numId w:val="9"/>
              </w:numPr>
              <w:autoSpaceDE w:val="0"/>
              <w:autoSpaceDN w:val="0"/>
              <w:spacing w:line="276" w:lineRule="auto"/>
              <w:ind w:left="1168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Co mogę zastosować od dzisiaj w swojej pracy? </w:t>
            </w:r>
          </w:p>
          <w:p w:rsidR="00A7513C" w:rsidRPr="00D61D5C" w:rsidRDefault="00A7513C" w:rsidP="006C5109">
            <w:pPr>
              <w:pStyle w:val="Akapitzlist"/>
              <w:widowControl w:val="0"/>
              <w:numPr>
                <w:ilvl w:val="0"/>
                <w:numId w:val="8"/>
              </w:numPr>
              <w:autoSpaceDE w:val="0"/>
              <w:autoSpaceDN w:val="0"/>
              <w:spacing w:line="276" w:lineRule="auto"/>
              <w:contextualSpacing w:val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Odczytanie </w:t>
            </w:r>
            <w:r w:rsidR="00922A43" w:rsidRPr="00922A43">
              <w:rPr>
                <w:rFonts w:asciiTheme="majorHAnsi" w:hAnsiTheme="majorHAnsi" w:cstheme="majorHAnsi"/>
                <w:i/>
                <w:sz w:val="24"/>
                <w:szCs w:val="24"/>
                <w:lang w:val="pl-PL"/>
              </w:rPr>
              <w:t>Listów do siebie</w:t>
            </w:r>
            <w:r w:rsid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</w:t>
            </w:r>
            <w:r w:rsidRP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i rozmowa o nich z uczestnikami </w:t>
            </w:r>
            <w:r w:rsidRPr="00D61D5C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>szkolenia.</w:t>
            </w:r>
          </w:p>
          <w:p w:rsidR="00A7513C" w:rsidRPr="00D70149" w:rsidRDefault="00A7513C" w:rsidP="00D701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Trener dokonuje podsumowania </w:t>
            </w:r>
            <w:r w:rsidR="00D61D5C"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omówionych </w:t>
            </w: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treści. </w:t>
            </w:r>
          </w:p>
          <w:p w:rsidR="00A7513C" w:rsidRPr="00922A43" w:rsidRDefault="00A7513C" w:rsidP="00D70149">
            <w:pPr>
              <w:spacing w:line="276" w:lineRule="auto"/>
              <w:ind w:firstLine="0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Zapowiada</w:t>
            </w:r>
            <w:r w:rsidR="00D61D5C"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,</w:t>
            </w:r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co będzie się działo na następnym szkoleniu</w:t>
            </w:r>
            <w:r w:rsidR="00D61D5C"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.</w:t>
            </w:r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Zachęca do pracy na platformie </w:t>
            </w:r>
            <w:proofErr w:type="spellStart"/>
            <w:proofErr w:type="gramStart"/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Moodle</w:t>
            </w:r>
            <w:proofErr w:type="spellEnd"/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– czyli</w:t>
            </w:r>
            <w:proofErr w:type="gramEnd"/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 xml:space="preserve"> do zapoznania się z modułem 1, netykietą oraz przedstawieniu się na e</w:t>
            </w:r>
            <w:r w:rsid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-</w:t>
            </w:r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kursie.</w:t>
            </w:r>
          </w:p>
          <w:p w:rsidR="00A7513C" w:rsidRPr="00D61D5C" w:rsidRDefault="00A7513C" w:rsidP="00D70149">
            <w:pPr>
              <w:tabs>
                <w:tab w:val="left" w:pos="2136"/>
                <w:tab w:val="left" w:pos="2137"/>
              </w:tabs>
              <w:spacing w:line="276" w:lineRule="auto"/>
              <w:ind w:firstLine="0"/>
              <w:rPr>
                <w:rFonts w:asciiTheme="majorHAnsi" w:hAnsiTheme="majorHAnsi" w:cstheme="majorHAnsi"/>
                <w:strike/>
                <w:sz w:val="24"/>
                <w:szCs w:val="24"/>
                <w:lang w:val="pl-PL"/>
              </w:rPr>
            </w:pPr>
            <w:r w:rsidRPr="00922A43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Dziękując uczestnikom za zaangażowanie, zaprasza na kolejny dzień szkolenia.</w:t>
            </w:r>
          </w:p>
        </w:tc>
        <w:tc>
          <w:tcPr>
            <w:tcW w:w="2953" w:type="dxa"/>
          </w:tcPr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t>Skrzynka z listami</w:t>
            </w: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</w:p>
          <w:p w:rsidR="00A7513C" w:rsidRPr="00D70149" w:rsidRDefault="00A7513C" w:rsidP="00FE2547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bookmarkStart w:id="1" w:name="_GoBack"/>
            <w:bookmarkEnd w:id="1"/>
          </w:p>
        </w:tc>
        <w:tc>
          <w:tcPr>
            <w:tcW w:w="1347" w:type="dxa"/>
          </w:tcPr>
          <w:p w:rsidR="00A7513C" w:rsidRPr="00D70149" w:rsidRDefault="00A7513C" w:rsidP="00D61D5C">
            <w:pPr>
              <w:spacing w:line="276" w:lineRule="auto"/>
              <w:ind w:firstLine="0"/>
              <w:jc w:val="center"/>
              <w:rPr>
                <w:rFonts w:asciiTheme="majorHAnsi" w:hAnsiTheme="majorHAnsi" w:cstheme="majorHAnsi"/>
                <w:sz w:val="24"/>
                <w:szCs w:val="24"/>
                <w:lang w:val="pl-PL"/>
              </w:rPr>
            </w:pPr>
            <w:r w:rsidRPr="00D70149">
              <w:rPr>
                <w:rFonts w:asciiTheme="majorHAnsi" w:hAnsiTheme="majorHAnsi" w:cstheme="majorHAnsi"/>
                <w:sz w:val="24"/>
                <w:szCs w:val="24"/>
                <w:lang w:val="pl-PL"/>
              </w:rPr>
              <w:lastRenderedPageBreak/>
              <w:t xml:space="preserve">20 </w:t>
            </w:r>
          </w:p>
        </w:tc>
      </w:tr>
    </w:tbl>
    <w:p w:rsidR="0021490D" w:rsidRDefault="0021490D" w:rsidP="00D70149">
      <w:pPr>
        <w:spacing w:line="276" w:lineRule="auto"/>
        <w:ind w:firstLine="0"/>
        <w:rPr>
          <w:rFonts w:asciiTheme="majorHAnsi" w:hAnsiTheme="majorHAnsi" w:cstheme="majorHAnsi"/>
          <w:sz w:val="24"/>
          <w:szCs w:val="24"/>
          <w:lang w:val="pl-PL"/>
        </w:rPr>
      </w:pPr>
    </w:p>
    <w:p w:rsidR="001B7604" w:rsidRPr="001B7604" w:rsidRDefault="001B7604" w:rsidP="001B7604">
      <w:pPr>
        <w:spacing w:line="276" w:lineRule="auto"/>
        <w:ind w:firstLine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Zasoby edukacyjne: 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Hajdukiewicz M., Wysocka J. (red.), </w:t>
      </w:r>
      <w:r w:rsidRPr="001B7604">
        <w:rPr>
          <w:rFonts w:asciiTheme="majorHAnsi" w:hAnsiTheme="majorHAnsi" w:cstheme="majorHAnsi"/>
          <w:i/>
          <w:sz w:val="24"/>
          <w:szCs w:val="24"/>
          <w:lang w:val="pl-PL"/>
        </w:rPr>
        <w:t xml:space="preserve">Nauczyciel w szkole uczącej się. Informacje o nowym systemie wspomagania, </w:t>
      </w:r>
      <w:r w:rsidRPr="001B7604">
        <w:rPr>
          <w:rFonts w:asciiTheme="majorHAnsi" w:hAnsiTheme="majorHAnsi" w:cstheme="majorHAnsi"/>
          <w:i/>
          <w:sz w:val="24"/>
          <w:szCs w:val="24"/>
          <w:lang w:val="pl-PL"/>
        </w:rPr>
        <w:br/>
        <w:t>Ośrodek Rozwoju Edukacji</w:t>
      </w:r>
      <w:r w:rsidRPr="001B7604">
        <w:rPr>
          <w:rFonts w:asciiTheme="majorHAnsi" w:hAnsiTheme="majorHAnsi" w:cstheme="majorHAnsi"/>
          <w:sz w:val="24"/>
          <w:szCs w:val="24"/>
        </w:rPr>
        <w:t>, Warszawa 2015.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11 sierpnia 2017 r. w sprawie wymagań wobec szkół i placówek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2017 r. poz. 1611), ss. 2-6, 8.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28 lutego 2013 r. w sprawie szczegółowych zasad działania public</w:t>
      </w:r>
      <w:r>
        <w:rPr>
          <w:rFonts w:asciiTheme="majorHAnsi" w:hAnsiTheme="majorHAnsi" w:cstheme="majorHAnsi"/>
          <w:sz w:val="24"/>
          <w:szCs w:val="24"/>
          <w:lang w:val="pl-PL"/>
        </w:rPr>
        <w:t xml:space="preserve">znych bibliotek pedagogicznych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2013 r. poz. 369).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25 sierpnia 2017 r. zmieniające rozporządzenie w sprawie szczegółowych zasad działania publicznych bibliotek pedagogicznych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2017 r. poz. 1647).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1 lutego 2013 r. w sprawie szczegółowych zasad działania publicznych poradni psychologiczno-pedagogicznych, w tym publicznych poradni specjalistycznych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2013 r. poz. 199).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25 sierpnia 2017 r. zmieniające rozporządzenie w sprawie szczegółowych zasad działania publicznych poradni psychologiczno-pedagogicznych, w tym publicznych poradni specjalistycznych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2017 r. poz. 1647).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Rozporządzenie Ministra Edukacji Narodowej z dn. 29 września 2016 w sprawie placówek doskonalenia nauczycieli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2016 r. poz. 1591).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Ustawa</w:t>
      </w:r>
      <w:r w:rsidRPr="001B7604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r w:rsidRPr="001B7604">
        <w:rPr>
          <w:rFonts w:asciiTheme="majorHAnsi" w:hAnsiTheme="majorHAnsi" w:cstheme="majorHAnsi"/>
          <w:spacing w:val="-4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dn.</w:t>
      </w:r>
      <w:r w:rsidRPr="001B7604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13</w:t>
      </w:r>
      <w:r w:rsidRPr="001B7604">
        <w:rPr>
          <w:rFonts w:asciiTheme="majorHAnsi" w:hAnsiTheme="majorHAnsi" w:cstheme="majorHAnsi"/>
          <w:spacing w:val="-2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listopada</w:t>
      </w:r>
      <w:r w:rsidRPr="001B7604">
        <w:rPr>
          <w:rFonts w:asciiTheme="majorHAnsi" w:hAnsiTheme="majorHAnsi" w:cstheme="majorHAnsi"/>
          <w:spacing w:val="-4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2003</w:t>
      </w:r>
      <w:r w:rsidRPr="001B7604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r.</w:t>
      </w:r>
      <w:r w:rsidRPr="001B7604">
        <w:rPr>
          <w:rFonts w:asciiTheme="majorHAnsi" w:hAnsiTheme="majorHAnsi" w:cstheme="majorHAnsi"/>
          <w:spacing w:val="-4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o</w:t>
      </w:r>
      <w:r w:rsidRPr="001B7604">
        <w:rPr>
          <w:rFonts w:asciiTheme="majorHAnsi" w:hAnsiTheme="majorHAnsi" w:cstheme="majorHAnsi"/>
          <w:spacing w:val="-2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dochodach</w:t>
      </w:r>
      <w:r w:rsidRPr="001B7604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jednostek</w:t>
      </w:r>
      <w:r w:rsidRPr="001B7604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samorządu</w:t>
      </w:r>
      <w:r w:rsidRPr="001B7604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terytorialnego</w:t>
      </w:r>
      <w:r w:rsidRPr="001B7604">
        <w:rPr>
          <w:rFonts w:asciiTheme="majorHAnsi" w:hAnsiTheme="majorHAnsi" w:cstheme="majorHAnsi"/>
          <w:spacing w:val="-2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r w:rsidRPr="001B7604">
        <w:rPr>
          <w:rFonts w:asciiTheme="majorHAnsi" w:hAnsiTheme="majorHAnsi" w:cstheme="majorHAnsi"/>
          <w:spacing w:val="-6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2016</w:t>
      </w:r>
      <w:r w:rsidRPr="001B7604">
        <w:rPr>
          <w:rFonts w:asciiTheme="majorHAnsi" w:hAnsiTheme="majorHAnsi" w:cstheme="majorHAnsi"/>
          <w:spacing w:val="-2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r.</w:t>
      </w:r>
      <w:r w:rsidRPr="001B7604">
        <w:rPr>
          <w:rFonts w:asciiTheme="majorHAnsi" w:hAnsiTheme="majorHAnsi" w:cstheme="majorHAnsi"/>
          <w:spacing w:val="-2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poz.</w:t>
      </w:r>
      <w:r w:rsidRPr="001B7604">
        <w:rPr>
          <w:rFonts w:asciiTheme="majorHAnsi" w:hAnsiTheme="majorHAnsi" w:cstheme="majorHAnsi"/>
          <w:spacing w:val="-3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198)</w:t>
      </w:r>
      <w:r w:rsidRPr="001B7604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oraz</w:t>
      </w:r>
      <w:r w:rsidRPr="001B7604">
        <w:rPr>
          <w:rFonts w:asciiTheme="majorHAnsi" w:hAnsiTheme="majorHAnsi" w:cstheme="majorHAnsi"/>
          <w:spacing w:val="-5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przepisy wykonawcze do tych ustaw.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lastRenderedPageBreak/>
        <w:t>Ustawa z dn. 14 grudnia 2016 r. Przepisy wprowadzające ustawę Prawo oświatowe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2016 r. poz.</w:t>
      </w:r>
      <w:r w:rsidRPr="001B7604">
        <w:rPr>
          <w:rFonts w:asciiTheme="majorHAnsi" w:hAnsiTheme="majorHAnsi" w:cstheme="majorHAnsi"/>
          <w:spacing w:val="-19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60).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Ustawa z dn. 14 grudnia 2016 r. Prawo oświatowe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2016 r. poz.</w:t>
      </w:r>
      <w:r w:rsidRPr="001B7604">
        <w:rPr>
          <w:rFonts w:asciiTheme="majorHAnsi" w:hAnsiTheme="majorHAnsi" w:cstheme="majorHAnsi"/>
          <w:spacing w:val="-11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59).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Ustawa z dn. 26 stycznia 1982 r. Karta Nauczyciela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 2014 r. poz.</w:t>
      </w:r>
      <w:r w:rsidRPr="001B7604">
        <w:rPr>
          <w:rFonts w:asciiTheme="majorHAnsi" w:hAnsiTheme="majorHAnsi" w:cstheme="majorHAnsi"/>
          <w:spacing w:val="-9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191).</w:t>
      </w:r>
    </w:p>
    <w:p w:rsidR="001B7604" w:rsidRPr="001B7604" w:rsidRDefault="001B7604" w:rsidP="006C5109">
      <w:pPr>
        <w:pStyle w:val="Akapitzlist"/>
        <w:widowControl w:val="0"/>
        <w:numPr>
          <w:ilvl w:val="0"/>
          <w:numId w:val="10"/>
        </w:numPr>
        <w:tabs>
          <w:tab w:val="left" w:pos="837"/>
          <w:tab w:val="left" w:pos="838"/>
        </w:tabs>
        <w:autoSpaceDE w:val="0"/>
        <w:autoSpaceDN w:val="0"/>
        <w:spacing w:line="276" w:lineRule="auto"/>
        <w:contextualSpacing w:val="0"/>
        <w:jc w:val="both"/>
        <w:rPr>
          <w:rFonts w:asciiTheme="majorHAnsi" w:hAnsiTheme="majorHAnsi" w:cstheme="majorHAnsi"/>
          <w:sz w:val="24"/>
          <w:szCs w:val="24"/>
          <w:lang w:val="pl-PL"/>
        </w:rPr>
      </w:pPr>
      <w:r w:rsidRPr="001B7604">
        <w:rPr>
          <w:rFonts w:asciiTheme="majorHAnsi" w:hAnsiTheme="majorHAnsi" w:cstheme="majorHAnsi"/>
          <w:sz w:val="24"/>
          <w:szCs w:val="24"/>
          <w:lang w:val="pl-PL"/>
        </w:rPr>
        <w:t>Ustawa z dn. 7 września 1991 r. o systemie oświaty (</w:t>
      </w:r>
      <w:proofErr w:type="spellStart"/>
      <w:r w:rsidRPr="001B7604">
        <w:rPr>
          <w:rFonts w:asciiTheme="majorHAnsi" w:hAnsiTheme="majorHAnsi" w:cstheme="majorHAnsi"/>
          <w:sz w:val="24"/>
          <w:szCs w:val="24"/>
          <w:lang w:val="pl-PL"/>
        </w:rPr>
        <w:t>Dz.U</w:t>
      </w:r>
      <w:proofErr w:type="spellEnd"/>
      <w:r w:rsidRPr="001B7604">
        <w:rPr>
          <w:rFonts w:asciiTheme="majorHAnsi" w:hAnsiTheme="majorHAnsi" w:cstheme="majorHAnsi"/>
          <w:sz w:val="24"/>
          <w:szCs w:val="24"/>
          <w:lang w:val="pl-PL"/>
        </w:rPr>
        <w:t xml:space="preserve">. z 2015 r. poz. 2156 oraz z 2016 </w:t>
      </w:r>
      <w:proofErr w:type="gramStart"/>
      <w:r w:rsidRPr="001B7604">
        <w:rPr>
          <w:rFonts w:asciiTheme="majorHAnsi" w:hAnsiTheme="majorHAnsi" w:cstheme="majorHAnsi"/>
          <w:sz w:val="24"/>
          <w:szCs w:val="24"/>
          <w:lang w:val="pl-PL"/>
        </w:rPr>
        <w:t>r. poz</w:t>
      </w:r>
      <w:proofErr w:type="gramEnd"/>
      <w:r w:rsidRPr="001B7604">
        <w:rPr>
          <w:rFonts w:asciiTheme="majorHAnsi" w:hAnsiTheme="majorHAnsi" w:cstheme="majorHAnsi"/>
          <w:sz w:val="24"/>
          <w:szCs w:val="24"/>
          <w:lang w:val="pl-PL"/>
        </w:rPr>
        <w:t>. 35, 64, 195, 668 i</w:t>
      </w:r>
      <w:r w:rsidRPr="001B7604">
        <w:rPr>
          <w:rFonts w:asciiTheme="majorHAnsi" w:hAnsiTheme="majorHAnsi" w:cstheme="majorHAnsi"/>
          <w:spacing w:val="-44"/>
          <w:sz w:val="24"/>
          <w:szCs w:val="24"/>
          <w:lang w:val="pl-PL"/>
        </w:rPr>
        <w:t xml:space="preserve"> </w:t>
      </w:r>
      <w:r w:rsidRPr="001B7604">
        <w:rPr>
          <w:rFonts w:asciiTheme="majorHAnsi" w:hAnsiTheme="majorHAnsi" w:cstheme="majorHAnsi"/>
          <w:sz w:val="24"/>
          <w:szCs w:val="24"/>
          <w:lang w:val="pl-PL"/>
        </w:rPr>
        <w:t>1010).</w:t>
      </w:r>
    </w:p>
    <w:sectPr w:rsidR="001B7604" w:rsidRPr="001B7604" w:rsidSect="00A7513C">
      <w:headerReference w:type="default" r:id="rId8"/>
      <w:footerReference w:type="default" r:id="rId9"/>
      <w:pgSz w:w="16838" w:h="11906" w:orient="landscape"/>
      <w:pgMar w:top="1701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46C0" w:rsidRDefault="007F46C0" w:rsidP="004341AF">
      <w:r>
        <w:separator/>
      </w:r>
    </w:p>
  </w:endnote>
  <w:endnote w:type="continuationSeparator" w:id="0">
    <w:p w:rsidR="007F46C0" w:rsidRDefault="007F46C0" w:rsidP="0043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75507751"/>
      <w:docPartObj>
        <w:docPartGallery w:val="Page Numbers (Bottom of Page)"/>
        <w:docPartUnique/>
      </w:docPartObj>
    </w:sdtPr>
    <w:sdtContent>
      <w:p w:rsidR="009D24AE" w:rsidRDefault="00B50535">
        <w:pPr>
          <w:pStyle w:val="Stopka"/>
          <w:jc w:val="right"/>
        </w:pPr>
        <w:fldSimple w:instr=" PAGE   \* MERGEFORMAT ">
          <w:r w:rsidR="003A7B3C">
            <w:rPr>
              <w:noProof/>
            </w:rPr>
            <w:t>1</w:t>
          </w:r>
        </w:fldSimple>
      </w:p>
    </w:sdtContent>
  </w:sdt>
  <w:p w:rsidR="009D24AE" w:rsidRDefault="009D24AE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46C0" w:rsidRDefault="007F46C0" w:rsidP="004341AF">
      <w:r>
        <w:separator/>
      </w:r>
    </w:p>
  </w:footnote>
  <w:footnote w:type="continuationSeparator" w:id="0">
    <w:p w:rsidR="007F46C0" w:rsidRDefault="007F46C0" w:rsidP="0043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24AE" w:rsidRDefault="00435585">
    <w:pPr>
      <w:pStyle w:val="Nagwek"/>
    </w:pPr>
    <w:r>
      <w:rPr>
        <w:noProof/>
        <w:lang w:val="pl-PL" w:eastAsia="pl-PL" w:bidi="ar-SA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4776470</wp:posOffset>
          </wp:positionH>
          <wp:positionV relativeFrom="margin">
            <wp:posOffset>-962660</wp:posOffset>
          </wp:positionV>
          <wp:extent cx="800100" cy="723900"/>
          <wp:effectExtent l="19050" t="0" r="0" b="0"/>
          <wp:wrapSquare wrapText="bothSides"/>
          <wp:docPr id="14" name="Obraz 1" descr="C:\Users\MGasik\Desktop\LOGO\MSCDN_nowe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Gasik\Desktop\LOGO\MSCDN_nowe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723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D24AE">
      <w:rPr>
        <w:noProof/>
        <w:lang w:val="pl-PL" w:eastAsia="pl-PL" w:bidi="ar-SA"/>
      </w:rPr>
      <w:drawing>
        <wp:anchor distT="0" distB="0" distL="114300" distR="114300" simplePos="0" relativeHeight="251654144" behindDoc="1" locked="0" layoutInCell="1" allowOverlap="1">
          <wp:simplePos x="0" y="0"/>
          <wp:positionH relativeFrom="column">
            <wp:posOffset>6071870</wp:posOffset>
          </wp:positionH>
          <wp:positionV relativeFrom="paragraph">
            <wp:posOffset>-326390</wp:posOffset>
          </wp:positionV>
          <wp:extent cx="2552700" cy="752475"/>
          <wp:effectExtent l="19050" t="0" r="0" b="0"/>
          <wp:wrapNone/>
          <wp:docPr id="16" name="Obraz 16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0" cy="752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24AE">
      <w:rPr>
        <w:noProof/>
        <w:lang w:val="pl-PL" w:eastAsia="pl-PL" w:bidi="ar-SA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2595245</wp:posOffset>
          </wp:positionH>
          <wp:positionV relativeFrom="paragraph">
            <wp:posOffset>-545465</wp:posOffset>
          </wp:positionV>
          <wp:extent cx="1714500" cy="1209675"/>
          <wp:effectExtent l="19050" t="0" r="0" b="0"/>
          <wp:wrapNone/>
          <wp:docPr id="13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4500" cy="1209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9D24AE">
      <w:rPr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261620</wp:posOffset>
          </wp:positionH>
          <wp:positionV relativeFrom="paragraph">
            <wp:posOffset>-402590</wp:posOffset>
          </wp:positionV>
          <wp:extent cx="1933575" cy="904875"/>
          <wp:effectExtent l="19050" t="0" r="9525" b="0"/>
          <wp:wrapNone/>
          <wp:docPr id="15" name="Obraz 15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9048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9D24AE" w:rsidRDefault="009D24AE">
    <w:pPr>
      <w:pStyle w:val="Nagwek"/>
    </w:pPr>
  </w:p>
  <w:p w:rsidR="009D24AE" w:rsidRDefault="009D24AE">
    <w:pPr>
      <w:pStyle w:val="Nagwek"/>
    </w:pPr>
  </w:p>
  <w:p w:rsidR="003F146F" w:rsidRDefault="003F146F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4E32"/>
    <w:multiLevelType w:val="hybridMultilevel"/>
    <w:tmpl w:val="828A66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BE767F"/>
    <w:multiLevelType w:val="hybridMultilevel"/>
    <w:tmpl w:val="ACF2630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061B78"/>
    <w:multiLevelType w:val="hybridMultilevel"/>
    <w:tmpl w:val="DF5C6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A12E6"/>
    <w:multiLevelType w:val="hybridMultilevel"/>
    <w:tmpl w:val="800028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267E24"/>
    <w:multiLevelType w:val="hybridMultilevel"/>
    <w:tmpl w:val="FE2471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0C6D7B"/>
    <w:multiLevelType w:val="hybridMultilevel"/>
    <w:tmpl w:val="A81A66B2"/>
    <w:styleLink w:val="Kreski"/>
    <w:lvl w:ilvl="0" w:tplc="19F6627E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EC1EC44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D9AE6E2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DE68D426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5A444D7C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123E11E4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997257A8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630E95E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B4BE4B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</w:tabs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6">
    <w:nsid w:val="4AB4150B"/>
    <w:multiLevelType w:val="hybridMultilevel"/>
    <w:tmpl w:val="8C029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175435"/>
    <w:multiLevelType w:val="hybridMultilevel"/>
    <w:tmpl w:val="FABEE9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E95259"/>
    <w:multiLevelType w:val="hybridMultilevel"/>
    <w:tmpl w:val="B7A266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66D07E1"/>
    <w:multiLevelType w:val="hybridMultilevel"/>
    <w:tmpl w:val="FFB42A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0"/>
  </w:num>
  <w:num w:numId="9">
    <w:abstractNumId w:val="2"/>
  </w:num>
  <w:num w:numId="10">
    <w:abstractNumId w:val="7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222CA2"/>
    <w:rsid w:val="000074F5"/>
    <w:rsid w:val="00027B80"/>
    <w:rsid w:val="00035100"/>
    <w:rsid w:val="00065849"/>
    <w:rsid w:val="000761FA"/>
    <w:rsid w:val="000B4D8F"/>
    <w:rsid w:val="000B7557"/>
    <w:rsid w:val="000C5F35"/>
    <w:rsid w:val="000D6390"/>
    <w:rsid w:val="000E1F34"/>
    <w:rsid w:val="000E607D"/>
    <w:rsid w:val="000F1B01"/>
    <w:rsid w:val="000F22D9"/>
    <w:rsid w:val="001112B9"/>
    <w:rsid w:val="0013582C"/>
    <w:rsid w:val="001546AE"/>
    <w:rsid w:val="001A0DEA"/>
    <w:rsid w:val="001B0099"/>
    <w:rsid w:val="001B112E"/>
    <w:rsid w:val="001B2BC8"/>
    <w:rsid w:val="001B7604"/>
    <w:rsid w:val="001D27ED"/>
    <w:rsid w:val="001D39AE"/>
    <w:rsid w:val="00211CED"/>
    <w:rsid w:val="0021490D"/>
    <w:rsid w:val="00222CA2"/>
    <w:rsid w:val="00234919"/>
    <w:rsid w:val="00242FE4"/>
    <w:rsid w:val="00260228"/>
    <w:rsid w:val="00266431"/>
    <w:rsid w:val="00272852"/>
    <w:rsid w:val="00285926"/>
    <w:rsid w:val="00287DBB"/>
    <w:rsid w:val="002B698F"/>
    <w:rsid w:val="002D18B3"/>
    <w:rsid w:val="002E6031"/>
    <w:rsid w:val="00306EFD"/>
    <w:rsid w:val="00312172"/>
    <w:rsid w:val="00331BCC"/>
    <w:rsid w:val="00337396"/>
    <w:rsid w:val="003426DB"/>
    <w:rsid w:val="00351710"/>
    <w:rsid w:val="00362542"/>
    <w:rsid w:val="00385048"/>
    <w:rsid w:val="00393DEB"/>
    <w:rsid w:val="003A391E"/>
    <w:rsid w:val="003A442C"/>
    <w:rsid w:val="003A7B3C"/>
    <w:rsid w:val="003B6E5D"/>
    <w:rsid w:val="003C1952"/>
    <w:rsid w:val="003C1A04"/>
    <w:rsid w:val="003C4C70"/>
    <w:rsid w:val="003E1B59"/>
    <w:rsid w:val="003F146F"/>
    <w:rsid w:val="003F2827"/>
    <w:rsid w:val="00413006"/>
    <w:rsid w:val="00426E43"/>
    <w:rsid w:val="004341AF"/>
    <w:rsid w:val="00435585"/>
    <w:rsid w:val="004533FE"/>
    <w:rsid w:val="00464344"/>
    <w:rsid w:val="00476BB7"/>
    <w:rsid w:val="004817BC"/>
    <w:rsid w:val="00483D99"/>
    <w:rsid w:val="004934CF"/>
    <w:rsid w:val="004C101F"/>
    <w:rsid w:val="004C6534"/>
    <w:rsid w:val="004F11A4"/>
    <w:rsid w:val="004F59B4"/>
    <w:rsid w:val="00502D28"/>
    <w:rsid w:val="00514D1A"/>
    <w:rsid w:val="0054461A"/>
    <w:rsid w:val="00565B10"/>
    <w:rsid w:val="005717B6"/>
    <w:rsid w:val="00577304"/>
    <w:rsid w:val="0059417C"/>
    <w:rsid w:val="005B1372"/>
    <w:rsid w:val="005B4D3F"/>
    <w:rsid w:val="005C778A"/>
    <w:rsid w:val="005E0648"/>
    <w:rsid w:val="005F3F02"/>
    <w:rsid w:val="00614224"/>
    <w:rsid w:val="0062029A"/>
    <w:rsid w:val="00623E55"/>
    <w:rsid w:val="00624674"/>
    <w:rsid w:val="006411AC"/>
    <w:rsid w:val="006767B6"/>
    <w:rsid w:val="006851DE"/>
    <w:rsid w:val="00690470"/>
    <w:rsid w:val="006B316F"/>
    <w:rsid w:val="006B7C2C"/>
    <w:rsid w:val="006B7DB5"/>
    <w:rsid w:val="006C5109"/>
    <w:rsid w:val="006E6C81"/>
    <w:rsid w:val="006F7A2E"/>
    <w:rsid w:val="00702257"/>
    <w:rsid w:val="007117FD"/>
    <w:rsid w:val="00723970"/>
    <w:rsid w:val="0074219D"/>
    <w:rsid w:val="007456E1"/>
    <w:rsid w:val="007458EC"/>
    <w:rsid w:val="00751AEE"/>
    <w:rsid w:val="00762CA7"/>
    <w:rsid w:val="0077037F"/>
    <w:rsid w:val="00773560"/>
    <w:rsid w:val="007750FC"/>
    <w:rsid w:val="007760A5"/>
    <w:rsid w:val="00777B59"/>
    <w:rsid w:val="0078346E"/>
    <w:rsid w:val="0078391F"/>
    <w:rsid w:val="00791C77"/>
    <w:rsid w:val="007A1C8A"/>
    <w:rsid w:val="007A2B14"/>
    <w:rsid w:val="007B3B2B"/>
    <w:rsid w:val="007C337D"/>
    <w:rsid w:val="007C7A50"/>
    <w:rsid w:val="007F46C0"/>
    <w:rsid w:val="0081354E"/>
    <w:rsid w:val="008205A7"/>
    <w:rsid w:val="00823551"/>
    <w:rsid w:val="00824644"/>
    <w:rsid w:val="008308EA"/>
    <w:rsid w:val="00851CE9"/>
    <w:rsid w:val="008866D2"/>
    <w:rsid w:val="008A7CC9"/>
    <w:rsid w:val="008B6253"/>
    <w:rsid w:val="008C09FC"/>
    <w:rsid w:val="008E63DB"/>
    <w:rsid w:val="008F7C5B"/>
    <w:rsid w:val="009100AE"/>
    <w:rsid w:val="00922A43"/>
    <w:rsid w:val="0097625C"/>
    <w:rsid w:val="00985399"/>
    <w:rsid w:val="00991D59"/>
    <w:rsid w:val="009A71B0"/>
    <w:rsid w:val="009B10AF"/>
    <w:rsid w:val="009B6B73"/>
    <w:rsid w:val="009C3929"/>
    <w:rsid w:val="009C68CA"/>
    <w:rsid w:val="009D24AE"/>
    <w:rsid w:val="009F24AC"/>
    <w:rsid w:val="00A0553B"/>
    <w:rsid w:val="00A129EA"/>
    <w:rsid w:val="00A16306"/>
    <w:rsid w:val="00A25A52"/>
    <w:rsid w:val="00A34867"/>
    <w:rsid w:val="00A3723B"/>
    <w:rsid w:val="00A55307"/>
    <w:rsid w:val="00A578E7"/>
    <w:rsid w:val="00A66421"/>
    <w:rsid w:val="00A7513C"/>
    <w:rsid w:val="00A84E1A"/>
    <w:rsid w:val="00AC4248"/>
    <w:rsid w:val="00AC45AA"/>
    <w:rsid w:val="00AE61E4"/>
    <w:rsid w:val="00AF03D9"/>
    <w:rsid w:val="00AF0D4B"/>
    <w:rsid w:val="00AF45D9"/>
    <w:rsid w:val="00B04CD1"/>
    <w:rsid w:val="00B17FBE"/>
    <w:rsid w:val="00B50535"/>
    <w:rsid w:val="00B616A0"/>
    <w:rsid w:val="00B61CB2"/>
    <w:rsid w:val="00B7706C"/>
    <w:rsid w:val="00B8002C"/>
    <w:rsid w:val="00B82C07"/>
    <w:rsid w:val="00B851F4"/>
    <w:rsid w:val="00BB0871"/>
    <w:rsid w:val="00BB3550"/>
    <w:rsid w:val="00BB74D6"/>
    <w:rsid w:val="00BE4DCB"/>
    <w:rsid w:val="00C20FDA"/>
    <w:rsid w:val="00C253F0"/>
    <w:rsid w:val="00C314D2"/>
    <w:rsid w:val="00C31ED1"/>
    <w:rsid w:val="00C32AF3"/>
    <w:rsid w:val="00C45663"/>
    <w:rsid w:val="00C72BC5"/>
    <w:rsid w:val="00CB08DE"/>
    <w:rsid w:val="00CD5E79"/>
    <w:rsid w:val="00CF12A2"/>
    <w:rsid w:val="00D12C1D"/>
    <w:rsid w:val="00D24AF9"/>
    <w:rsid w:val="00D26A49"/>
    <w:rsid w:val="00D330DC"/>
    <w:rsid w:val="00D359E7"/>
    <w:rsid w:val="00D50671"/>
    <w:rsid w:val="00D54612"/>
    <w:rsid w:val="00D61D5C"/>
    <w:rsid w:val="00D70149"/>
    <w:rsid w:val="00DA125D"/>
    <w:rsid w:val="00DA5549"/>
    <w:rsid w:val="00DA7FDB"/>
    <w:rsid w:val="00DC587F"/>
    <w:rsid w:val="00DC5AE1"/>
    <w:rsid w:val="00DE1629"/>
    <w:rsid w:val="00DF427B"/>
    <w:rsid w:val="00E06A68"/>
    <w:rsid w:val="00E21D4D"/>
    <w:rsid w:val="00E5638F"/>
    <w:rsid w:val="00E75811"/>
    <w:rsid w:val="00E77340"/>
    <w:rsid w:val="00EB343F"/>
    <w:rsid w:val="00EC0627"/>
    <w:rsid w:val="00EC786E"/>
    <w:rsid w:val="00ED0D5A"/>
    <w:rsid w:val="00ED1D53"/>
    <w:rsid w:val="00EF2124"/>
    <w:rsid w:val="00F114E3"/>
    <w:rsid w:val="00F13743"/>
    <w:rsid w:val="00F26898"/>
    <w:rsid w:val="00F31841"/>
    <w:rsid w:val="00F35CBC"/>
    <w:rsid w:val="00F7353B"/>
    <w:rsid w:val="00F74BA1"/>
    <w:rsid w:val="00F7514A"/>
    <w:rsid w:val="00F7712C"/>
    <w:rsid w:val="00FB3571"/>
    <w:rsid w:val="00FB3927"/>
    <w:rsid w:val="00FB465C"/>
    <w:rsid w:val="00FC1985"/>
    <w:rsid w:val="00FC1B98"/>
    <w:rsid w:val="00FD2CF0"/>
    <w:rsid w:val="00FD424D"/>
    <w:rsid w:val="00FD550B"/>
    <w:rsid w:val="00FE239E"/>
    <w:rsid w:val="00FE2547"/>
    <w:rsid w:val="00FE54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C101F"/>
  </w:style>
  <w:style w:type="paragraph" w:styleId="Nagwek1">
    <w:name w:val="heading 1"/>
    <w:basedOn w:val="Normalny"/>
    <w:next w:val="Normalny"/>
    <w:link w:val="Nagwek1Znak"/>
    <w:uiPriority w:val="9"/>
    <w:qFormat/>
    <w:rsid w:val="004C101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C101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4C101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4C101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4C101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4C101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4C101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4C101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4C101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22CA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22CA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341AF"/>
  </w:style>
  <w:style w:type="paragraph" w:styleId="Stopka">
    <w:name w:val="footer"/>
    <w:basedOn w:val="Normalny"/>
    <w:link w:val="StopkaZnak"/>
    <w:uiPriority w:val="99"/>
    <w:unhideWhenUsed/>
    <w:rsid w:val="004341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341AF"/>
  </w:style>
  <w:style w:type="table" w:styleId="Tabela-Siatka">
    <w:name w:val="Table Grid"/>
    <w:basedOn w:val="Standardowy"/>
    <w:uiPriority w:val="59"/>
    <w:rsid w:val="00CB08D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B6E5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5F3F0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nhideWhenUsed/>
    <w:rsid w:val="005F3F02"/>
    <w:rPr>
      <w:color w:val="00A3D6" w:themeColor="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26D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426D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426D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26D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26DB"/>
    <w:rPr>
      <w:b/>
      <w:b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4C101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4C101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paragraph" w:styleId="Tytu">
    <w:name w:val="Title"/>
    <w:basedOn w:val="Normalny"/>
    <w:next w:val="Normalny"/>
    <w:link w:val="TytuZnak"/>
    <w:uiPriority w:val="10"/>
    <w:qFormat/>
    <w:rsid w:val="004C101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TytuZnak">
    <w:name w:val="Tytuł Znak"/>
    <w:basedOn w:val="Domylnaczcionkaakapitu"/>
    <w:link w:val="Tytu"/>
    <w:uiPriority w:val="10"/>
    <w:rsid w:val="004C101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character" w:customStyle="1" w:styleId="Nagwek1Znak">
    <w:name w:val="Nagłówek 1 Znak"/>
    <w:basedOn w:val="Domylnaczcionkaakapitu"/>
    <w:link w:val="Nagwek1"/>
    <w:uiPriority w:val="9"/>
    <w:rsid w:val="004C101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4C101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4C101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4C101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4C101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4C101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4C101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4C101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4C101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4C101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C101F"/>
    <w:rPr>
      <w:b/>
      <w:bCs/>
      <w:spacing w:val="0"/>
    </w:rPr>
  </w:style>
  <w:style w:type="character" w:styleId="Uwydatnienie">
    <w:name w:val="Emphasis"/>
    <w:uiPriority w:val="20"/>
    <w:qFormat/>
    <w:rsid w:val="004C101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4C101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4C101F"/>
  </w:style>
  <w:style w:type="paragraph" w:styleId="Akapitzlist">
    <w:name w:val="List Paragraph"/>
    <w:basedOn w:val="Normalny"/>
    <w:uiPriority w:val="34"/>
    <w:qFormat/>
    <w:rsid w:val="004C101F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4C101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styleId="Wyrnieniedelikatne">
    <w:name w:val="Subtle Emphasis"/>
    <w:uiPriority w:val="19"/>
    <w:qFormat/>
    <w:rsid w:val="004C101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4C101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4C101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4C101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4C101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4C101F"/>
    <w:pPr>
      <w:outlineLvl w:val="9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93DEB"/>
    <w:pPr>
      <w:ind w:firstLine="0"/>
    </w:pPr>
    <w:rPr>
      <w:rFonts w:eastAsiaTheme="minorHAnsi"/>
      <w:sz w:val="20"/>
      <w:szCs w:val="20"/>
      <w:lang w:val="pl-PL" w:bidi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93DEB"/>
    <w:rPr>
      <w:rFonts w:eastAsiaTheme="minorHAnsi"/>
      <w:sz w:val="20"/>
      <w:szCs w:val="20"/>
      <w:lang w:val="pl-PL" w:bidi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93DEB"/>
    <w:rPr>
      <w:vertAlign w:val="superscript"/>
    </w:rPr>
  </w:style>
  <w:style w:type="table" w:customStyle="1" w:styleId="TableNormal">
    <w:name w:val="Table Normal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Times New Roman" w:eastAsia="Arial Unicode MS" w:hAnsi="Times New Roman" w:cs="Times New Roman"/>
      <w:sz w:val="20"/>
      <w:szCs w:val="20"/>
      <w:bdr w:val="nil"/>
      <w:lang w:val="pl-PL" w:eastAsia="pl-PL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">
    <w:name w:val="Nagłówek i stopka"/>
    <w:rsid w:val="00F7514A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  <w:ind w:firstLine="0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l-PL" w:eastAsia="pl-PL" w:bidi="ar-SA"/>
    </w:rPr>
  </w:style>
  <w:style w:type="paragraph" w:customStyle="1" w:styleId="Domylne">
    <w:name w:val="Domyślne"/>
    <w:rsid w:val="00F7514A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numbering" w:customStyle="1" w:styleId="Kreski">
    <w:name w:val="Kreski"/>
    <w:rsid w:val="00F7514A"/>
    <w:pPr>
      <w:numPr>
        <w:numId w:val="1"/>
      </w:numPr>
    </w:pPr>
  </w:style>
  <w:style w:type="character" w:customStyle="1" w:styleId="Hyperlink0">
    <w:name w:val="Hyperlink.0"/>
    <w:basedOn w:val="Hipercze"/>
    <w:rsid w:val="00F7514A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136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2483A-6771-48F7-B758-AF4D1D9A2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10</Pages>
  <Words>2100</Words>
  <Characters>12602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Beata Gembarowska</dc:creator>
  <cp:lastModifiedBy>MGasik</cp:lastModifiedBy>
  <cp:revision>27</cp:revision>
  <cp:lastPrinted>2018-07-13T07:26:00Z</cp:lastPrinted>
  <dcterms:created xsi:type="dcterms:W3CDTF">2018-11-14T10:19:00Z</dcterms:created>
  <dcterms:modified xsi:type="dcterms:W3CDTF">2019-03-15T13:14:00Z</dcterms:modified>
</cp:coreProperties>
</file>